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2A88F">
      <w:pPr>
        <w:pStyle w:val="5"/>
        <w:spacing w:before="220" w:line="217" w:lineRule="auto"/>
        <w:jc w:val="center"/>
        <w:outlineLvl w:val="1"/>
        <w:rPr>
          <w:rFonts w:hint="eastAsia" w:eastAsia="仿宋"/>
          <w:sz w:val="30"/>
          <w:szCs w:val="30"/>
          <w:lang w:eastAsia="zh-CN"/>
        </w:rPr>
      </w:pPr>
      <w:r>
        <w:rPr>
          <w:rFonts w:hint="eastAsia"/>
          <w:b/>
          <w:bCs/>
          <w:spacing w:val="-3"/>
          <w:sz w:val="30"/>
          <w:szCs w:val="30"/>
          <w:lang w:eastAsia="zh-CN"/>
        </w:rPr>
        <w:t>第</w:t>
      </w:r>
      <w:r>
        <w:rPr>
          <w:rFonts w:hint="eastAsia"/>
          <w:b/>
          <w:bCs/>
          <w:spacing w:val="-3"/>
          <w:sz w:val="30"/>
          <w:szCs w:val="30"/>
          <w:lang w:val="en-US" w:eastAsia="zh-CN"/>
        </w:rPr>
        <w:t>二</w:t>
      </w:r>
      <w:r>
        <w:rPr>
          <w:rFonts w:hint="eastAsia"/>
          <w:b/>
          <w:bCs/>
          <w:spacing w:val="-3"/>
          <w:sz w:val="30"/>
          <w:szCs w:val="30"/>
          <w:lang w:eastAsia="zh-CN"/>
        </w:rPr>
        <w:t>章</w:t>
      </w:r>
      <w:r>
        <w:rPr>
          <w:spacing w:val="-3"/>
          <w:sz w:val="30"/>
          <w:szCs w:val="30"/>
        </w:rPr>
        <w:t xml:space="preserve"> </w:t>
      </w:r>
      <w:r>
        <w:rPr>
          <w:rFonts w:hint="eastAsia"/>
          <w:b/>
          <w:bCs/>
          <w:spacing w:val="-3"/>
          <w:sz w:val="30"/>
          <w:szCs w:val="30"/>
          <w:lang w:val="en-US" w:eastAsia="zh-CN"/>
        </w:rPr>
        <w:t>哲学</w:t>
      </w:r>
      <w:r>
        <w:rPr>
          <w:rFonts w:hint="eastAsia"/>
          <w:b/>
          <w:bCs/>
          <w:spacing w:val="-3"/>
          <w:sz w:val="30"/>
          <w:szCs w:val="30"/>
          <w:lang w:eastAsia="zh-CN"/>
        </w:rPr>
        <w:t>文化</w:t>
      </w:r>
    </w:p>
    <w:p w14:paraId="3006F71C">
      <w:pPr>
        <w:spacing w:line="50" w:lineRule="exact"/>
      </w:pPr>
    </w:p>
    <w:tbl>
      <w:tblPr>
        <w:tblStyle w:val="11"/>
        <w:tblW w:w="5011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5258"/>
        <w:gridCol w:w="2553"/>
        <w:gridCol w:w="4504"/>
      </w:tblGrid>
      <w:tr w14:paraId="723FF6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605" w:type="pct"/>
            <w:shd w:val="clear" w:color="auto" w:fill="FDE3E4"/>
            <w:vAlign w:val="top"/>
          </w:tcPr>
          <w:p w14:paraId="339DB836">
            <w:pPr>
              <w:pStyle w:val="10"/>
              <w:spacing w:before="169" w:line="217" w:lineRule="auto"/>
              <w:ind w:left="298"/>
            </w:pPr>
            <w:r>
              <w:rPr>
                <w:b/>
                <w:bCs/>
                <w:spacing w:val="-7"/>
              </w:rPr>
              <w:t>课题名称</w:t>
            </w:r>
          </w:p>
        </w:tc>
        <w:tc>
          <w:tcPr>
            <w:tcW w:w="4394" w:type="pct"/>
            <w:gridSpan w:val="3"/>
            <w:vAlign w:val="top"/>
          </w:tcPr>
          <w:p w14:paraId="26F6E643">
            <w:pPr>
              <w:pStyle w:val="10"/>
              <w:spacing w:before="168" w:line="218" w:lineRule="auto"/>
              <w:ind w:left="168"/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  <w:lang w:eastAsia="zh-CN"/>
              </w:rPr>
              <w:t>章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哲学</w:t>
            </w:r>
            <w:r>
              <w:rPr>
                <w:rFonts w:hint="eastAsia"/>
                <w:lang w:eastAsia="zh-CN"/>
              </w:rPr>
              <w:t>文化</w:t>
            </w:r>
          </w:p>
        </w:tc>
      </w:tr>
      <w:tr w14:paraId="3B996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05" w:type="pct"/>
            <w:shd w:val="clear" w:color="auto" w:fill="FDE3E4"/>
            <w:vAlign w:val="top"/>
          </w:tcPr>
          <w:p w14:paraId="12EC8FE8">
            <w:pPr>
              <w:pStyle w:val="10"/>
              <w:spacing w:before="166" w:line="218" w:lineRule="auto"/>
              <w:ind w:left="302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b/>
                <w:bCs/>
                <w:spacing w:val="-8"/>
                <w:lang w:eastAsia="zh-CN"/>
              </w:rPr>
              <w:t>课程性质</w:t>
            </w:r>
          </w:p>
        </w:tc>
        <w:tc>
          <w:tcPr>
            <w:tcW w:w="1876" w:type="pct"/>
            <w:vAlign w:val="top"/>
          </w:tcPr>
          <w:p w14:paraId="574C332D">
            <w:pPr>
              <w:pStyle w:val="10"/>
              <w:spacing w:before="166" w:line="218" w:lineRule="auto"/>
              <w:ind w:left="150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spacing w:val="-5"/>
                <w:lang w:eastAsia="zh-CN"/>
              </w:rPr>
              <w:t>公共基础课程</w:t>
            </w:r>
          </w:p>
        </w:tc>
        <w:tc>
          <w:tcPr>
            <w:tcW w:w="911" w:type="pct"/>
            <w:shd w:val="clear" w:color="auto" w:fill="FDE3E4"/>
            <w:vAlign w:val="top"/>
          </w:tcPr>
          <w:p w14:paraId="0A1AC7DB">
            <w:pPr>
              <w:pStyle w:val="10"/>
              <w:spacing w:before="166" w:line="218" w:lineRule="auto"/>
              <w:ind w:left="729"/>
            </w:pPr>
            <w:r>
              <w:rPr>
                <w:b/>
                <w:bCs/>
                <w:spacing w:val="-8"/>
              </w:rPr>
              <w:t>授课学时</w:t>
            </w:r>
          </w:p>
        </w:tc>
        <w:tc>
          <w:tcPr>
            <w:tcW w:w="1606" w:type="pct"/>
            <w:vAlign w:val="top"/>
          </w:tcPr>
          <w:p w14:paraId="7425C121">
            <w:pPr>
              <w:pStyle w:val="10"/>
              <w:spacing w:before="167" w:line="219" w:lineRule="auto"/>
              <w:ind w:left="153"/>
            </w:pPr>
            <w:r>
              <w:rPr>
                <w:spacing w:val="-12"/>
              </w:rPr>
              <w:t>2</w:t>
            </w:r>
            <w:r>
              <w:rPr>
                <w:spacing w:val="-42"/>
              </w:rPr>
              <w:t xml:space="preserve"> </w:t>
            </w:r>
            <w:r>
              <w:rPr>
                <w:spacing w:val="-12"/>
              </w:rPr>
              <w:t>学时（</w:t>
            </w:r>
            <w:r>
              <w:rPr>
                <w:rFonts w:hint="eastAsia"/>
                <w:spacing w:val="-12"/>
                <w:lang w:val="en-US" w:eastAsia="zh-CN"/>
              </w:rPr>
              <w:t>9</w:t>
            </w:r>
            <w:r>
              <w:rPr>
                <w:spacing w:val="-12"/>
              </w:rPr>
              <w:t>0</w:t>
            </w:r>
            <w:r>
              <w:rPr>
                <w:spacing w:val="-54"/>
              </w:rPr>
              <w:t xml:space="preserve"> </w:t>
            </w:r>
            <w:r>
              <w:rPr>
                <w:spacing w:val="-12"/>
              </w:rPr>
              <w:t>分钟）</w:t>
            </w:r>
          </w:p>
        </w:tc>
      </w:tr>
      <w:tr w14:paraId="4CF67A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05" w:type="pct"/>
            <w:shd w:val="clear" w:color="auto" w:fill="FDE3E4"/>
            <w:vAlign w:val="top"/>
          </w:tcPr>
          <w:p w14:paraId="466DF1C4">
            <w:pPr>
              <w:pStyle w:val="10"/>
              <w:spacing w:before="167" w:line="219" w:lineRule="auto"/>
              <w:ind w:left="302"/>
            </w:pPr>
            <w:r>
              <w:rPr>
                <w:b/>
                <w:bCs/>
                <w:spacing w:val="-8"/>
              </w:rPr>
              <w:t>授学时间</w:t>
            </w:r>
          </w:p>
        </w:tc>
        <w:tc>
          <w:tcPr>
            <w:tcW w:w="1876" w:type="pct"/>
            <w:vAlign w:val="top"/>
          </w:tcPr>
          <w:p w14:paraId="0A5DB418">
            <w:pPr>
              <w:pStyle w:val="10"/>
              <w:spacing w:before="218" w:line="179" w:lineRule="auto"/>
              <w:ind w:left="150"/>
            </w:pPr>
          </w:p>
        </w:tc>
        <w:tc>
          <w:tcPr>
            <w:tcW w:w="911" w:type="pct"/>
            <w:shd w:val="clear" w:color="auto" w:fill="FDE3E4"/>
            <w:vAlign w:val="top"/>
          </w:tcPr>
          <w:p w14:paraId="57C60371">
            <w:pPr>
              <w:pStyle w:val="10"/>
              <w:spacing w:before="167" w:line="218" w:lineRule="auto"/>
              <w:ind w:left="729"/>
            </w:pPr>
            <w:r>
              <w:rPr>
                <w:b/>
                <w:bCs/>
                <w:spacing w:val="-8"/>
              </w:rPr>
              <w:t>授课地点</w:t>
            </w:r>
          </w:p>
        </w:tc>
        <w:tc>
          <w:tcPr>
            <w:tcW w:w="1606" w:type="pct"/>
            <w:vAlign w:val="top"/>
          </w:tcPr>
          <w:p w14:paraId="65F87964">
            <w:pPr>
              <w:pStyle w:val="10"/>
              <w:spacing w:before="167" w:line="219" w:lineRule="auto"/>
              <w:ind w:left="166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多功能教室</w:t>
            </w:r>
          </w:p>
        </w:tc>
      </w:tr>
    </w:tbl>
    <w:p w14:paraId="7A732AFF">
      <w:pPr>
        <w:rPr>
          <w:rFonts w:ascii="Arial"/>
          <w:sz w:val="21"/>
        </w:rPr>
      </w:pPr>
    </w:p>
    <w:tbl>
      <w:tblPr>
        <w:tblStyle w:val="11"/>
        <w:tblW w:w="139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48"/>
        <w:gridCol w:w="1212"/>
        <w:gridCol w:w="1016"/>
        <w:gridCol w:w="4160"/>
        <w:gridCol w:w="2755"/>
        <w:gridCol w:w="1652"/>
        <w:gridCol w:w="1095"/>
        <w:gridCol w:w="29"/>
        <w:gridCol w:w="5"/>
      </w:tblGrid>
      <w:tr w14:paraId="3FF371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048" w:type="dxa"/>
            <w:vMerge w:val="restart"/>
            <w:shd w:val="clear" w:color="auto" w:fill="FDE3E4"/>
            <w:vAlign w:val="center"/>
          </w:tcPr>
          <w:p w14:paraId="4CB1D424">
            <w:pPr>
              <w:pStyle w:val="10"/>
              <w:spacing w:before="91" w:line="219" w:lineRule="auto"/>
              <w:ind w:left="303"/>
              <w:rPr>
                <w:rFonts w:hint="eastAsia" w:ascii="宋体" w:hAnsi="宋体" w:eastAsia="宋体" w:cs="宋体"/>
                <w:b/>
                <w:lang w:val="en-US" w:eastAsia="zh-CN"/>
              </w:rPr>
            </w:pPr>
          </w:p>
          <w:p w14:paraId="63D9BD09">
            <w:pPr>
              <w:pStyle w:val="10"/>
              <w:spacing w:before="91" w:line="219" w:lineRule="auto"/>
              <w:jc w:val="center"/>
              <w:rPr>
                <w:b/>
                <w:bCs/>
                <w:spacing w:val="-7"/>
              </w:rPr>
            </w:pP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学情分析</w:t>
            </w:r>
          </w:p>
        </w:tc>
        <w:tc>
          <w:tcPr>
            <w:tcW w:w="1212" w:type="dxa"/>
            <w:shd w:val="clear" w:color="auto" w:fill="FEF1E6"/>
            <w:vAlign w:val="center"/>
          </w:tcPr>
          <w:p w14:paraId="5E9C3415">
            <w:pPr>
              <w:pStyle w:val="10"/>
              <w:spacing w:before="91" w:line="219" w:lineRule="auto"/>
              <w:jc w:val="center"/>
              <w:rPr>
                <w:rFonts w:hint="default" w:eastAsia="仿宋"/>
                <w:b/>
                <w:bCs/>
                <w:spacing w:val="-7"/>
                <w:lang w:val="en-US" w:eastAsia="zh-CN"/>
              </w:rPr>
            </w:pPr>
            <w:r>
              <w:rPr>
                <w:rFonts w:hint="eastAsia"/>
                <w:b/>
                <w:bCs/>
                <w:spacing w:val="-7"/>
                <w:lang w:val="en-US" w:eastAsia="zh-CN"/>
              </w:rPr>
              <w:t>学业基础</w:t>
            </w:r>
          </w:p>
        </w:tc>
        <w:tc>
          <w:tcPr>
            <w:tcW w:w="10712" w:type="dxa"/>
            <w:gridSpan w:val="7"/>
            <w:vAlign w:val="top"/>
          </w:tcPr>
          <w:p w14:paraId="1D2E43EB">
            <w:pPr>
              <w:pStyle w:val="10"/>
              <w:spacing w:before="32" w:line="216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本课程面向中职学生，学生已具备基本的历史知识和一定的文化素养，对传统文化有一定的兴趣，但对传统哲学文化了解较少。</w:t>
            </w:r>
          </w:p>
        </w:tc>
      </w:tr>
      <w:tr w14:paraId="76470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2048" w:type="dxa"/>
            <w:vMerge w:val="continue"/>
            <w:shd w:val="clear" w:color="auto" w:fill="FDE3E4"/>
            <w:vAlign w:val="center"/>
          </w:tcPr>
          <w:p w14:paraId="0570CBD0">
            <w:pPr>
              <w:pStyle w:val="10"/>
              <w:spacing w:before="91" w:line="219" w:lineRule="auto"/>
              <w:jc w:val="center"/>
            </w:pPr>
          </w:p>
        </w:tc>
        <w:tc>
          <w:tcPr>
            <w:tcW w:w="1212" w:type="dxa"/>
            <w:shd w:val="clear" w:color="auto" w:fill="FEF1E6"/>
            <w:vAlign w:val="center"/>
          </w:tcPr>
          <w:p w14:paraId="37841F4A">
            <w:pPr>
              <w:pStyle w:val="10"/>
              <w:spacing w:before="91" w:line="219" w:lineRule="auto"/>
              <w:jc w:val="both"/>
              <w:rPr>
                <w:rFonts w:hint="default" w:eastAsia="仿宋"/>
                <w:b/>
                <w:bCs/>
                <w:spacing w:val="-7"/>
                <w:lang w:val="en-US" w:eastAsia="zh-CN"/>
              </w:rPr>
            </w:pPr>
            <w:r>
              <w:rPr>
                <w:rFonts w:hint="eastAsia"/>
                <w:b/>
                <w:bCs/>
                <w:spacing w:val="-7"/>
                <w:lang w:val="en-US" w:eastAsia="zh-CN"/>
              </w:rPr>
              <w:t>兴趣爱好</w:t>
            </w:r>
          </w:p>
        </w:tc>
        <w:tc>
          <w:tcPr>
            <w:tcW w:w="10712" w:type="dxa"/>
            <w:gridSpan w:val="7"/>
            <w:vAlign w:val="top"/>
          </w:tcPr>
          <w:p w14:paraId="0DBBA1F2">
            <w:pPr>
              <w:pStyle w:val="10"/>
              <w:spacing w:before="32" w:line="216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en-US"/>
              </w:rPr>
              <w:t>学生普遍对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传统哲学文化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en-US"/>
              </w:rPr>
              <w:t>感兴趣，但对其他领域的技术成就了解不多。他们喜欢通过多媒体、互动体验等方式学习，对实践操作和团队合作有较高热情。</w:t>
            </w:r>
          </w:p>
        </w:tc>
      </w:tr>
      <w:tr w14:paraId="1068A9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</w:trPr>
        <w:tc>
          <w:tcPr>
            <w:tcW w:w="2048" w:type="dxa"/>
            <w:vMerge w:val="restart"/>
            <w:shd w:val="clear" w:color="auto" w:fill="FDE3E4"/>
            <w:vAlign w:val="center"/>
          </w:tcPr>
          <w:p w14:paraId="4987A71F">
            <w:pPr>
              <w:pStyle w:val="10"/>
              <w:spacing w:before="91" w:line="219" w:lineRule="auto"/>
              <w:ind w:firstLine="267" w:firstLineChars="100"/>
            </w:pPr>
            <w:r>
              <w:rPr>
                <w:b/>
                <w:bCs/>
                <w:spacing w:val="-7"/>
              </w:rPr>
              <w:t>教学目标</w:t>
            </w:r>
          </w:p>
        </w:tc>
        <w:tc>
          <w:tcPr>
            <w:tcW w:w="1212" w:type="dxa"/>
            <w:shd w:val="clear" w:color="auto" w:fill="FEF1E6"/>
            <w:vAlign w:val="center"/>
          </w:tcPr>
          <w:p w14:paraId="26F291EA">
            <w:pPr>
              <w:pStyle w:val="10"/>
              <w:spacing w:before="91" w:line="219" w:lineRule="auto"/>
              <w:jc w:val="center"/>
            </w:pPr>
            <w:r>
              <w:rPr>
                <w:b/>
                <w:bCs/>
                <w:spacing w:val="-7"/>
              </w:rPr>
              <w:t>知识目标</w:t>
            </w:r>
          </w:p>
        </w:tc>
        <w:tc>
          <w:tcPr>
            <w:tcW w:w="10712" w:type="dxa"/>
            <w:gridSpan w:val="7"/>
            <w:vAlign w:val="top"/>
          </w:tcPr>
          <w:p w14:paraId="78048546">
            <w:pPr>
              <w:pStyle w:val="10"/>
              <w:spacing w:before="32" w:line="216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掌握哲学文化的意涵、了解哲学文化的演变；</w:t>
            </w:r>
          </w:p>
          <w:p w14:paraId="2F42C22D">
            <w:pPr>
              <w:pStyle w:val="10"/>
              <w:spacing w:before="32" w:line="216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理解哲学文化的特征、价值；</w:t>
            </w:r>
          </w:p>
          <w:p w14:paraId="2CCC70B1">
            <w:pPr>
              <w:pStyle w:val="10"/>
              <w:spacing w:before="32" w:line="216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探寻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中国哲学的主要人物及其主要思想；</w:t>
            </w:r>
          </w:p>
          <w:p w14:paraId="0CFF75B5">
            <w:pPr>
              <w:pStyle w:val="10"/>
              <w:spacing w:before="32" w:line="216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懂得如何守护与传承哲学文化。</w:t>
            </w:r>
          </w:p>
        </w:tc>
      </w:tr>
      <w:tr w14:paraId="74621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2048" w:type="dxa"/>
            <w:vMerge w:val="continue"/>
            <w:vAlign w:val="center"/>
          </w:tcPr>
          <w:p w14:paraId="6E898210"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shd w:val="clear" w:color="auto" w:fill="FEF1E6"/>
            <w:vAlign w:val="top"/>
          </w:tcPr>
          <w:p w14:paraId="2C98F23B">
            <w:pPr>
              <w:pStyle w:val="10"/>
              <w:spacing w:before="91" w:line="218" w:lineRule="auto"/>
              <w:jc w:val="center"/>
            </w:pPr>
            <w:r>
              <w:rPr>
                <w:b/>
                <w:bCs/>
                <w:spacing w:val="-11"/>
              </w:rPr>
              <w:t>能力目标</w:t>
            </w:r>
          </w:p>
        </w:tc>
        <w:tc>
          <w:tcPr>
            <w:tcW w:w="10712" w:type="dxa"/>
            <w:gridSpan w:val="7"/>
            <w:vAlign w:val="top"/>
          </w:tcPr>
          <w:p w14:paraId="76209665">
            <w:pPr>
              <w:pStyle w:val="10"/>
              <w:spacing w:before="32" w:line="216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通过实践活动，加深对中国哲学文化的认识和了解，增强团队合作、协调、组织能力。</w:t>
            </w:r>
          </w:p>
        </w:tc>
      </w:tr>
      <w:tr w14:paraId="5A4BE6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48" w:type="dxa"/>
            <w:vMerge w:val="continue"/>
            <w:shd w:val="clear" w:color="auto" w:fill="FDE3E4"/>
            <w:vAlign w:val="center"/>
          </w:tcPr>
          <w:p w14:paraId="3F80B45C"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shd w:val="clear" w:color="auto" w:fill="FEF1E6"/>
            <w:vAlign w:val="top"/>
          </w:tcPr>
          <w:p w14:paraId="071DFA42">
            <w:pPr>
              <w:pStyle w:val="10"/>
              <w:spacing w:before="91" w:line="219" w:lineRule="auto"/>
            </w:pPr>
            <w:r>
              <w:rPr>
                <w:b/>
                <w:bCs/>
                <w:spacing w:val="-11"/>
              </w:rPr>
              <w:t>素质目标</w:t>
            </w:r>
          </w:p>
        </w:tc>
        <w:tc>
          <w:tcPr>
            <w:tcW w:w="10712" w:type="dxa"/>
            <w:gridSpan w:val="7"/>
            <w:vAlign w:val="top"/>
          </w:tcPr>
          <w:p w14:paraId="31BAF74B">
            <w:pPr>
              <w:pStyle w:val="10"/>
              <w:spacing w:before="32" w:line="216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培养辩证思维能力，具备适应学习与生活需要的思维运用能力，加深对中国哲学文化的理解和认同，参与当代文化生活，树立文化自信。</w:t>
            </w:r>
          </w:p>
        </w:tc>
      </w:tr>
      <w:tr w14:paraId="40B73B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048" w:type="dxa"/>
            <w:vMerge w:val="restart"/>
            <w:tcBorders>
              <w:bottom w:val="nil"/>
            </w:tcBorders>
            <w:shd w:val="clear" w:color="auto" w:fill="FDE3E4"/>
            <w:vAlign w:val="center"/>
          </w:tcPr>
          <w:p w14:paraId="35867C45">
            <w:pPr>
              <w:pStyle w:val="10"/>
              <w:spacing w:before="91" w:line="229" w:lineRule="auto"/>
              <w:ind w:right="429" w:firstLine="259" w:firstLineChars="100"/>
              <w:jc w:val="both"/>
            </w:pPr>
            <w:r>
              <w:rPr>
                <w:b/>
                <w:bCs/>
                <w:spacing w:val="-11"/>
              </w:rPr>
              <w:t>教学</w:t>
            </w:r>
            <w:r>
              <w:rPr>
                <w:b/>
                <w:bCs/>
                <w:spacing w:val="-12"/>
              </w:rPr>
              <w:t>重难点</w:t>
            </w:r>
          </w:p>
        </w:tc>
        <w:tc>
          <w:tcPr>
            <w:tcW w:w="1212" w:type="dxa"/>
            <w:shd w:val="clear" w:color="auto" w:fill="FEF1E6"/>
            <w:vAlign w:val="center"/>
          </w:tcPr>
          <w:p w14:paraId="4C38BF94">
            <w:pPr>
              <w:pStyle w:val="10"/>
              <w:spacing w:before="91" w:line="219" w:lineRule="auto"/>
              <w:jc w:val="both"/>
            </w:pPr>
            <w:r>
              <w:rPr>
                <w:b/>
                <w:bCs/>
                <w:spacing w:val="-6"/>
              </w:rPr>
              <w:t>教学重点</w:t>
            </w:r>
          </w:p>
        </w:tc>
        <w:tc>
          <w:tcPr>
            <w:tcW w:w="10712" w:type="dxa"/>
            <w:gridSpan w:val="7"/>
            <w:vAlign w:val="top"/>
          </w:tcPr>
          <w:p w14:paraId="60479E4F">
            <w:pPr>
              <w:pStyle w:val="10"/>
              <w:spacing w:before="32" w:line="216" w:lineRule="auto"/>
              <w:ind w:firstLine="480" w:firstLineChars="200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深入了解并掌握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中国哲学的发展脉络，以及主要人物和思想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1B9AFD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048" w:type="dxa"/>
            <w:vMerge w:val="continue"/>
            <w:tcBorders>
              <w:top w:val="nil"/>
            </w:tcBorders>
            <w:vAlign w:val="top"/>
          </w:tcPr>
          <w:p w14:paraId="652391B7"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shd w:val="clear" w:color="auto" w:fill="FEF1E6"/>
            <w:vAlign w:val="center"/>
          </w:tcPr>
          <w:p w14:paraId="3C085040">
            <w:pPr>
              <w:pStyle w:val="10"/>
              <w:spacing w:before="91" w:line="219" w:lineRule="auto"/>
              <w:jc w:val="center"/>
            </w:pPr>
            <w:r>
              <w:rPr>
                <w:b/>
                <w:bCs/>
                <w:spacing w:val="-6"/>
              </w:rPr>
              <w:t>教学难点</w:t>
            </w:r>
          </w:p>
        </w:tc>
        <w:tc>
          <w:tcPr>
            <w:tcW w:w="10712" w:type="dxa"/>
            <w:gridSpan w:val="7"/>
            <w:vAlign w:val="top"/>
          </w:tcPr>
          <w:p w14:paraId="2E7EADDB">
            <w:pPr>
              <w:spacing w:line="268" w:lineRule="auto"/>
              <w:ind w:firstLine="480" w:firstLineChars="200"/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理解中国哲学的发展，并能够运用所学知识进行综合分析。</w:t>
            </w:r>
          </w:p>
        </w:tc>
      </w:tr>
      <w:tr w14:paraId="22672D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048" w:type="dxa"/>
            <w:vMerge w:val="restart"/>
            <w:tcBorders>
              <w:bottom w:val="nil"/>
            </w:tcBorders>
            <w:shd w:val="clear" w:color="auto" w:fill="FDE3E4"/>
            <w:vAlign w:val="top"/>
          </w:tcPr>
          <w:p w14:paraId="28F0E7AB">
            <w:pPr>
              <w:spacing w:line="337" w:lineRule="auto"/>
              <w:rPr>
                <w:rFonts w:ascii="Arial"/>
                <w:sz w:val="21"/>
              </w:rPr>
            </w:pPr>
          </w:p>
          <w:p w14:paraId="2D6E0045">
            <w:pPr>
              <w:pStyle w:val="10"/>
              <w:spacing w:before="91" w:line="219" w:lineRule="auto"/>
              <w:ind w:left="303"/>
            </w:pPr>
            <w:r>
              <w:rPr>
                <w:b/>
                <w:bCs/>
                <w:spacing w:val="-8"/>
              </w:rPr>
              <w:t>教学方法</w:t>
            </w:r>
          </w:p>
        </w:tc>
        <w:tc>
          <w:tcPr>
            <w:tcW w:w="1212" w:type="dxa"/>
            <w:shd w:val="clear" w:color="auto" w:fill="FEF1E6"/>
            <w:vAlign w:val="center"/>
          </w:tcPr>
          <w:p w14:paraId="3EA78266">
            <w:pPr>
              <w:pStyle w:val="10"/>
              <w:spacing w:before="145" w:line="219" w:lineRule="auto"/>
              <w:ind w:firstLine="267" w:firstLineChars="100"/>
              <w:jc w:val="both"/>
            </w:pPr>
            <w:r>
              <w:rPr>
                <w:b/>
                <w:bCs/>
                <w:spacing w:val="-7"/>
              </w:rPr>
              <w:t>教法</w:t>
            </w:r>
          </w:p>
        </w:tc>
        <w:tc>
          <w:tcPr>
            <w:tcW w:w="10712" w:type="dxa"/>
            <w:gridSpan w:val="7"/>
            <w:vAlign w:val="top"/>
          </w:tcPr>
          <w:p w14:paraId="25E81ADE">
            <w:pPr>
              <w:pStyle w:val="10"/>
              <w:spacing w:before="145" w:line="219" w:lineRule="auto"/>
              <w:ind w:firstLine="480" w:firstLineChars="200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案例分析法、问答法、讲授法</w:t>
            </w:r>
          </w:p>
        </w:tc>
      </w:tr>
      <w:tr w14:paraId="3D2E3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2048" w:type="dxa"/>
            <w:vMerge w:val="continue"/>
            <w:tcBorders>
              <w:top w:val="nil"/>
            </w:tcBorders>
            <w:vAlign w:val="top"/>
          </w:tcPr>
          <w:p w14:paraId="2CA8EEF5"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shd w:val="clear" w:color="auto" w:fill="FEF1E6"/>
            <w:vAlign w:val="center"/>
          </w:tcPr>
          <w:p w14:paraId="143A3A19">
            <w:pPr>
              <w:pStyle w:val="10"/>
              <w:spacing w:before="143" w:line="219" w:lineRule="auto"/>
              <w:ind w:firstLine="259" w:firstLineChars="100"/>
              <w:jc w:val="both"/>
            </w:pPr>
            <w:r>
              <w:rPr>
                <w:b/>
                <w:bCs/>
                <w:spacing w:val="-11"/>
              </w:rPr>
              <w:t>学法</w:t>
            </w:r>
          </w:p>
        </w:tc>
        <w:tc>
          <w:tcPr>
            <w:tcW w:w="10712" w:type="dxa"/>
            <w:gridSpan w:val="7"/>
            <w:vAlign w:val="top"/>
          </w:tcPr>
          <w:p w14:paraId="62880C22">
            <w:pPr>
              <w:pStyle w:val="10"/>
              <w:spacing w:before="143" w:line="216" w:lineRule="auto"/>
              <w:ind w:firstLine="240" w:firstLineChars="100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探究学习法、合作学习法、自主学习法</w:t>
            </w:r>
          </w:p>
        </w:tc>
      </w:tr>
      <w:tr w14:paraId="19CCBA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48" w:type="dxa"/>
            <w:vMerge w:val="restart"/>
            <w:shd w:val="clear" w:color="auto" w:fill="FDE3E4"/>
            <w:vAlign w:val="top"/>
          </w:tcPr>
          <w:p w14:paraId="2F53A4A6">
            <w:pPr>
              <w:spacing w:line="422" w:lineRule="auto"/>
              <w:rPr>
                <w:rFonts w:ascii="Arial"/>
                <w:sz w:val="21"/>
              </w:rPr>
            </w:pPr>
          </w:p>
          <w:p w14:paraId="5002216F">
            <w:pPr>
              <w:pStyle w:val="10"/>
              <w:spacing w:before="91" w:line="219" w:lineRule="auto"/>
              <w:ind w:firstLine="267" w:firstLineChars="100"/>
            </w:pPr>
            <w:r>
              <w:rPr>
                <w:b/>
                <w:bCs/>
                <w:spacing w:val="-7"/>
              </w:rPr>
              <w:t>教学资源</w:t>
            </w:r>
          </w:p>
        </w:tc>
        <w:tc>
          <w:tcPr>
            <w:tcW w:w="1212" w:type="dxa"/>
            <w:shd w:val="clear" w:color="auto" w:fill="FEF1E6"/>
            <w:vAlign w:val="center"/>
          </w:tcPr>
          <w:p w14:paraId="43D0C803">
            <w:pPr>
              <w:pStyle w:val="10"/>
              <w:spacing w:before="91" w:line="219" w:lineRule="auto"/>
              <w:ind w:firstLine="259" w:firstLineChars="100"/>
              <w:jc w:val="both"/>
            </w:pPr>
            <w:r>
              <w:rPr>
                <w:rFonts w:hint="eastAsia"/>
                <w:b/>
                <w:bCs/>
                <w:spacing w:val="-11"/>
                <w:lang w:val="en-US" w:eastAsia="zh-CN"/>
              </w:rPr>
              <w:t>多媒体</w:t>
            </w:r>
          </w:p>
        </w:tc>
        <w:tc>
          <w:tcPr>
            <w:tcW w:w="10712" w:type="dxa"/>
            <w:gridSpan w:val="7"/>
            <w:vAlign w:val="top"/>
          </w:tcPr>
          <w:p w14:paraId="27C5C4D3">
            <w:pPr>
              <w:pStyle w:val="12"/>
              <w:spacing w:before="160" w:after="120"/>
              <w:ind w:firstLine="480" w:firstLineChars="200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包含哲学文化的图片、视频、动画等素材，以及相关历史文献的节选。</w:t>
            </w:r>
          </w:p>
        </w:tc>
      </w:tr>
      <w:tr w14:paraId="681F39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48" w:type="dxa"/>
            <w:vMerge w:val="continue"/>
            <w:tcBorders>
              <w:bottom w:val="nil"/>
            </w:tcBorders>
            <w:shd w:val="clear" w:color="auto" w:fill="FDE3E4"/>
            <w:vAlign w:val="top"/>
          </w:tcPr>
          <w:p w14:paraId="04581261"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shd w:val="clear" w:color="auto" w:fill="FEF1E6"/>
            <w:vAlign w:val="center"/>
          </w:tcPr>
          <w:p w14:paraId="4CB0E207">
            <w:pPr>
              <w:pStyle w:val="10"/>
              <w:spacing w:before="91" w:line="219" w:lineRule="auto"/>
              <w:jc w:val="center"/>
            </w:pPr>
            <w:r>
              <w:rPr>
                <w:rFonts w:hint="eastAsia"/>
                <w:b/>
                <w:bCs/>
                <w:spacing w:val="-7"/>
                <w:lang w:val="en-US" w:eastAsia="zh-CN"/>
              </w:rPr>
              <w:t xml:space="preserve"> 实物模型与复制品</w:t>
            </w:r>
          </w:p>
        </w:tc>
        <w:tc>
          <w:tcPr>
            <w:tcW w:w="10712" w:type="dxa"/>
            <w:gridSpan w:val="7"/>
            <w:vAlign w:val="top"/>
          </w:tcPr>
          <w:p w14:paraId="0DA884C8">
            <w:pPr>
              <w:pStyle w:val="10"/>
              <w:spacing w:before="30" w:line="207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E34F884">
            <w:pPr>
              <w:pStyle w:val="10"/>
              <w:spacing w:before="30" w:line="207" w:lineRule="auto"/>
              <w:ind w:firstLine="480" w:firstLineChars="200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如《论语》《道德经》《庄子》等相关书籍。</w:t>
            </w:r>
          </w:p>
        </w:tc>
      </w:tr>
      <w:tr w14:paraId="5594D3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639" w:hRule="atLeast"/>
        </w:trPr>
        <w:tc>
          <w:tcPr>
            <w:tcW w:w="2048" w:type="dxa"/>
            <w:vMerge w:val="continue"/>
            <w:tcBorders>
              <w:top w:val="nil"/>
              <w:bottom w:val="nil"/>
            </w:tcBorders>
            <w:vAlign w:val="top"/>
          </w:tcPr>
          <w:p w14:paraId="492714D2"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shd w:val="clear" w:color="auto" w:fill="FEF1E6"/>
            <w:vAlign w:val="center"/>
          </w:tcPr>
          <w:p w14:paraId="2D166460">
            <w:pPr>
              <w:pStyle w:val="10"/>
              <w:spacing w:before="91" w:line="220" w:lineRule="auto"/>
              <w:jc w:val="center"/>
            </w:pPr>
            <w:r>
              <w:rPr>
                <w:rFonts w:hint="eastAsia"/>
                <w:b/>
                <w:bCs/>
                <w:spacing w:val="-7"/>
                <w:lang w:val="en-US" w:eastAsia="zh-CN"/>
              </w:rPr>
              <w:t>网络资源</w:t>
            </w:r>
          </w:p>
        </w:tc>
        <w:tc>
          <w:tcPr>
            <w:tcW w:w="9583" w:type="dxa"/>
            <w:gridSpan w:val="4"/>
            <w:tcBorders>
              <w:right w:val="nil"/>
            </w:tcBorders>
            <w:vAlign w:val="top"/>
          </w:tcPr>
          <w:p w14:paraId="7FFB8FEA">
            <w:pPr>
              <w:pStyle w:val="12"/>
              <w:spacing w:before="160" w:after="120"/>
              <w:ind w:firstLine="240" w:firstLineChars="100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相关哲学网站、公开课视频、纪录片等。</w:t>
            </w:r>
          </w:p>
        </w:tc>
        <w:tc>
          <w:tcPr>
            <w:tcW w:w="1124" w:type="dxa"/>
            <w:gridSpan w:val="2"/>
            <w:tcBorders>
              <w:left w:val="nil"/>
            </w:tcBorders>
            <w:vAlign w:val="top"/>
          </w:tcPr>
          <w:p w14:paraId="21F2102D">
            <w:pPr>
              <w:rPr>
                <w:rFonts w:ascii="Arial"/>
                <w:sz w:val="21"/>
              </w:rPr>
            </w:pPr>
          </w:p>
        </w:tc>
      </w:tr>
      <w:tr w14:paraId="7AB97A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134" w:hRule="atLeast"/>
        </w:trPr>
        <w:tc>
          <w:tcPr>
            <w:tcW w:w="2048" w:type="dxa"/>
            <w:vMerge w:val="continue"/>
            <w:tcBorders>
              <w:top w:val="nil"/>
            </w:tcBorders>
            <w:vAlign w:val="top"/>
          </w:tcPr>
          <w:p w14:paraId="138FDA3B"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shd w:val="clear" w:color="auto" w:fill="FEF1E6"/>
            <w:vAlign w:val="top"/>
          </w:tcPr>
          <w:p w14:paraId="301B4897">
            <w:pPr>
              <w:pStyle w:val="10"/>
              <w:spacing w:before="91" w:line="217" w:lineRule="auto"/>
              <w:jc w:val="center"/>
            </w:pPr>
            <w:r>
              <w:rPr>
                <w:rFonts w:hint="eastAsia"/>
                <w:b/>
                <w:bCs/>
                <w:spacing w:val="-7"/>
                <w:lang w:val="en-US" w:eastAsia="zh-CN"/>
              </w:rPr>
              <w:t>教辅材料</w:t>
            </w:r>
          </w:p>
        </w:tc>
        <w:tc>
          <w:tcPr>
            <w:tcW w:w="9583" w:type="dxa"/>
            <w:gridSpan w:val="4"/>
            <w:tcBorders>
              <w:right w:val="nil"/>
            </w:tcBorders>
            <w:vAlign w:val="top"/>
          </w:tcPr>
          <w:p w14:paraId="53410639">
            <w:pPr>
              <w:pStyle w:val="10"/>
              <w:spacing w:before="91" w:line="216" w:lineRule="auto"/>
              <w:ind w:firstLine="240" w:firstLineChars="100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中国哲学史、历史名人传记等。</w:t>
            </w:r>
          </w:p>
        </w:tc>
        <w:tc>
          <w:tcPr>
            <w:tcW w:w="1124" w:type="dxa"/>
            <w:gridSpan w:val="2"/>
            <w:tcBorders>
              <w:left w:val="nil"/>
            </w:tcBorders>
            <w:vAlign w:val="top"/>
          </w:tcPr>
          <w:p w14:paraId="24DE276C">
            <w:pPr>
              <w:rPr>
                <w:rFonts w:ascii="Arial"/>
                <w:sz w:val="21"/>
              </w:rPr>
            </w:pPr>
          </w:p>
        </w:tc>
      </w:tr>
      <w:tr w14:paraId="7EC023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4" w:type="dxa"/>
          <w:trHeight w:val="511" w:hRule="atLeast"/>
        </w:trPr>
        <w:tc>
          <w:tcPr>
            <w:tcW w:w="13938" w:type="dxa"/>
            <w:gridSpan w:val="7"/>
            <w:shd w:val="clear" w:color="auto" w:fill="FEF1E6"/>
            <w:vAlign w:val="top"/>
          </w:tcPr>
          <w:p w14:paraId="14A28089">
            <w:pPr>
              <w:pStyle w:val="10"/>
              <w:spacing w:before="113" w:line="218" w:lineRule="auto"/>
              <w:ind w:left="6694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b/>
                <w:bCs/>
                <w:spacing w:val="-6"/>
                <w:lang w:val="en-US" w:eastAsia="zh-CN"/>
              </w:rPr>
              <w:t>教学过程</w:t>
            </w:r>
          </w:p>
        </w:tc>
      </w:tr>
      <w:tr w14:paraId="4209EF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4" w:type="dxa"/>
          <w:trHeight w:val="398" w:hRule="atLeast"/>
        </w:trPr>
        <w:tc>
          <w:tcPr>
            <w:tcW w:w="2048" w:type="dxa"/>
            <w:shd w:val="clear" w:color="auto" w:fill="FFE5E5"/>
            <w:vAlign w:val="top"/>
          </w:tcPr>
          <w:p w14:paraId="1CCA55C7">
            <w:pPr>
              <w:pStyle w:val="10"/>
              <w:spacing w:before="56" w:line="218" w:lineRule="auto"/>
              <w:ind w:left="305"/>
            </w:pPr>
            <w:r>
              <w:rPr>
                <w:b/>
                <w:bCs/>
                <w:spacing w:val="-9"/>
              </w:rPr>
              <w:t>教学环节</w:t>
            </w:r>
          </w:p>
        </w:tc>
        <w:tc>
          <w:tcPr>
            <w:tcW w:w="2228" w:type="dxa"/>
            <w:gridSpan w:val="2"/>
            <w:shd w:val="clear" w:color="auto" w:fill="FFE5E5"/>
            <w:vAlign w:val="top"/>
          </w:tcPr>
          <w:p w14:paraId="125B00FC">
            <w:pPr>
              <w:pStyle w:val="10"/>
              <w:spacing w:before="55" w:line="219" w:lineRule="auto"/>
              <w:ind w:left="748"/>
            </w:pPr>
            <w:r>
              <w:rPr>
                <w:b/>
                <w:bCs/>
                <w:spacing w:val="-9"/>
              </w:rPr>
              <w:t>教学内容</w:t>
            </w:r>
          </w:p>
        </w:tc>
        <w:tc>
          <w:tcPr>
            <w:tcW w:w="4160" w:type="dxa"/>
            <w:shd w:val="clear" w:color="auto" w:fill="FFE5E5"/>
            <w:vAlign w:val="top"/>
          </w:tcPr>
          <w:p w14:paraId="5871859C">
            <w:pPr>
              <w:pStyle w:val="10"/>
              <w:spacing w:before="55" w:line="219" w:lineRule="auto"/>
              <w:ind w:left="1540"/>
            </w:pPr>
            <w:r>
              <w:rPr>
                <w:b/>
                <w:bCs/>
                <w:spacing w:val="-9"/>
              </w:rPr>
              <w:t>教师活动</w:t>
            </w:r>
          </w:p>
        </w:tc>
        <w:tc>
          <w:tcPr>
            <w:tcW w:w="2755" w:type="dxa"/>
            <w:shd w:val="clear" w:color="auto" w:fill="FFE5E5"/>
            <w:vAlign w:val="top"/>
          </w:tcPr>
          <w:p w14:paraId="509CEFF1">
            <w:pPr>
              <w:pStyle w:val="10"/>
              <w:spacing w:before="55" w:line="219" w:lineRule="auto"/>
              <w:ind w:left="852"/>
            </w:pPr>
            <w:r>
              <w:rPr>
                <w:b/>
                <w:bCs/>
                <w:spacing w:val="-12"/>
              </w:rPr>
              <w:t>学生活动</w:t>
            </w:r>
          </w:p>
        </w:tc>
        <w:tc>
          <w:tcPr>
            <w:tcW w:w="2747" w:type="dxa"/>
            <w:gridSpan w:val="2"/>
            <w:shd w:val="clear" w:color="auto" w:fill="FFE5E5"/>
            <w:vAlign w:val="top"/>
          </w:tcPr>
          <w:p w14:paraId="237C6130">
            <w:pPr>
              <w:pStyle w:val="10"/>
              <w:spacing w:before="55" w:line="219" w:lineRule="auto"/>
              <w:ind w:left="830"/>
            </w:pPr>
            <w:r>
              <w:rPr>
                <w:b/>
                <w:bCs/>
                <w:spacing w:val="-8"/>
              </w:rPr>
              <w:t>设计意图</w:t>
            </w:r>
          </w:p>
        </w:tc>
      </w:tr>
      <w:tr w14:paraId="432A94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4" w:type="dxa"/>
          <w:trHeight w:val="2510" w:hRule="atLeast"/>
        </w:trPr>
        <w:tc>
          <w:tcPr>
            <w:tcW w:w="2048" w:type="dxa"/>
            <w:shd w:val="clear" w:color="auto" w:fill="FDE3E4"/>
            <w:vAlign w:val="center"/>
          </w:tcPr>
          <w:p w14:paraId="7657010F">
            <w:pPr>
              <w:pStyle w:val="10"/>
              <w:spacing w:before="91" w:line="219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</w:rPr>
              <w:t>案例导入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（5 min）</w:t>
            </w:r>
          </w:p>
        </w:tc>
        <w:tc>
          <w:tcPr>
            <w:tcW w:w="2228" w:type="dxa"/>
            <w:gridSpan w:val="2"/>
            <w:vAlign w:val="top"/>
          </w:tcPr>
          <w:p w14:paraId="2EA1244D">
            <w:pPr>
              <w:pStyle w:val="10"/>
              <w:spacing w:before="48" w:line="206" w:lineRule="auto"/>
              <w:ind w:left="15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9FB6B68">
            <w:pPr>
              <w:pStyle w:val="10"/>
              <w:spacing w:before="48" w:line="206" w:lineRule="auto"/>
              <w:ind w:left="15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F453530">
            <w:pPr>
              <w:pStyle w:val="10"/>
              <w:spacing w:before="48" w:line="206" w:lineRule="auto"/>
              <w:ind w:left="15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E042720">
            <w:pPr>
              <w:pStyle w:val="10"/>
              <w:spacing w:before="48" w:line="206" w:lineRule="auto"/>
              <w:ind w:left="156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《儒伴我行》案例</w:t>
            </w:r>
          </w:p>
        </w:tc>
        <w:tc>
          <w:tcPr>
            <w:tcW w:w="4160" w:type="dxa"/>
            <w:vAlign w:val="top"/>
          </w:tcPr>
          <w:p w14:paraId="508E595C">
            <w:pPr>
              <w:pStyle w:val="10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20992D8">
            <w:pPr>
              <w:pStyle w:val="10"/>
              <w:spacing w:before="91" w:line="228" w:lineRule="auto"/>
              <w:ind w:right="106" w:firstLine="480" w:firstLineChars="200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通过《儒伴我行》案例的讲述。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提问“你了解中华优秀传统文化的经典故事吗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你知道中华优秀传统文化经典故事中的哲学内涵吗？你了解什么是中国哲学文化吗？你认为哲学文化对个人的成长有哪些影响？”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2755" w:type="dxa"/>
            <w:vAlign w:val="top"/>
          </w:tcPr>
          <w:p w14:paraId="6EB93859">
            <w:pPr>
              <w:pStyle w:val="10"/>
              <w:spacing w:before="91" w:line="228" w:lineRule="auto"/>
              <w:ind w:left="374" w:leftChars="178" w:right="130" w:firstLine="235" w:firstLineChars="9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E28F93F">
            <w:pPr>
              <w:pStyle w:val="10"/>
              <w:spacing w:before="91" w:line="228" w:lineRule="auto"/>
              <w:ind w:left="374" w:leftChars="178" w:right="130" w:firstLine="235" w:firstLineChars="9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316537E">
            <w:pPr>
              <w:pStyle w:val="10"/>
              <w:spacing w:before="91" w:line="228" w:lineRule="auto"/>
              <w:ind w:left="374" w:leftChars="178" w:right="130" w:firstLine="235" w:firstLineChars="98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学生自由发言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747" w:type="dxa"/>
            <w:gridSpan w:val="2"/>
            <w:vAlign w:val="top"/>
          </w:tcPr>
          <w:p w14:paraId="60BCB492">
            <w:pPr>
              <w:pStyle w:val="10"/>
              <w:spacing w:before="36" w:line="235" w:lineRule="auto"/>
              <w:ind w:left="159" w:right="90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4EFC4E7">
            <w:pPr>
              <w:pStyle w:val="10"/>
              <w:spacing w:before="36" w:line="235" w:lineRule="auto"/>
              <w:ind w:left="159" w:right="90" w:firstLine="480" w:firstLineChars="200"/>
              <w:jc w:val="both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通过讲述“儒伴我行”案例，引导学生思考哲学文化的影响，激发学生的求知欲。</w:t>
            </w:r>
          </w:p>
        </w:tc>
      </w:tr>
      <w:tr w14:paraId="1D0BFA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4" w:type="dxa"/>
          <w:trHeight w:val="4020" w:hRule="atLeast"/>
        </w:trPr>
        <w:tc>
          <w:tcPr>
            <w:tcW w:w="2048" w:type="dxa"/>
            <w:shd w:val="clear" w:color="auto" w:fill="FDE3E4"/>
            <w:vAlign w:val="center"/>
          </w:tcPr>
          <w:p w14:paraId="401ED404">
            <w:pPr>
              <w:pStyle w:val="12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1D9CB922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62EC41A4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69C42CD6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1E59CA21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传授新知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0A102F6A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13FC5169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4156199B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0CCE6629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61A5E9C2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3A1A3027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3EB3D877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46719649">
            <w:pPr>
              <w:pStyle w:val="10"/>
              <w:spacing w:before="91" w:line="219" w:lineRule="auto"/>
              <w:ind w:left="298"/>
              <w:jc w:val="center"/>
            </w:pPr>
            <w:bookmarkStart w:id="0" w:name="bookmark8"/>
            <w:bookmarkEnd w:id="0"/>
          </w:p>
        </w:tc>
        <w:tc>
          <w:tcPr>
            <w:tcW w:w="2228" w:type="dxa"/>
            <w:gridSpan w:val="2"/>
            <w:vAlign w:val="top"/>
          </w:tcPr>
          <w:p w14:paraId="7A425C21">
            <w:pPr>
              <w:pStyle w:val="12"/>
              <w:spacing w:before="160" w:after="120"/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环节一：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初识哲学文化——揭开“哲学文化”的神秘面纱</w:t>
            </w:r>
          </w:p>
          <w:p w14:paraId="608EC225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673D25D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一、哲学文化的含义</w:t>
            </w:r>
          </w:p>
          <w:p w14:paraId="7D02453E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375420A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D8F8C9C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二、哲学文化的演进</w:t>
            </w:r>
          </w:p>
          <w:p w14:paraId="60E7E619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FFAC1A1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5247314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2E5A981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151C9B4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C272003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2DFA688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三、哲学文化的特征</w:t>
            </w:r>
          </w:p>
          <w:p w14:paraId="5C88D294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F24F96A">
            <w:pPr>
              <w:pStyle w:val="10"/>
              <w:spacing w:before="30" w:line="218" w:lineRule="auto"/>
              <w:ind w:left="156"/>
            </w:pPr>
          </w:p>
          <w:p w14:paraId="3A89DCE9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81E8714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72E0805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四、哲学文化的价值</w:t>
            </w:r>
          </w:p>
          <w:p w14:paraId="1D66FF11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4DB2584">
            <w:pPr>
              <w:pStyle w:val="10"/>
              <w:spacing w:before="30" w:line="218" w:lineRule="auto"/>
              <w:ind w:left="156"/>
            </w:pPr>
          </w:p>
        </w:tc>
        <w:tc>
          <w:tcPr>
            <w:tcW w:w="4160" w:type="dxa"/>
            <w:vAlign w:val="top"/>
          </w:tcPr>
          <w:p w14:paraId="48A27DE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line="240" w:lineRule="auto"/>
              <w:ind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3D11C6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line="240" w:lineRule="auto"/>
              <w:ind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C52C2C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line="240" w:lineRule="auto"/>
              <w:ind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B549A3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line="240" w:lineRule="auto"/>
              <w:ind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26EF36A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line="240" w:lineRule="auto"/>
              <w:ind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讲解哲学的由来和中国哲学的定义。</w:t>
            </w:r>
          </w:p>
          <w:p w14:paraId="394EC861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7A5A6670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02DB24A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1EDFBB6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line="240" w:lineRule="auto"/>
              <w:ind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从时间（历史）的角度探寻哲学文化演进，即先秦哲学—两汉哲学—魏晋玄学—隋唐佛学—宋明理学—清代实学。</w:t>
            </w:r>
          </w:p>
          <w:p w14:paraId="78B69185">
            <w:pPr>
              <w:pStyle w:val="10"/>
              <w:spacing w:before="32" w:line="234" w:lineRule="auto"/>
              <w:ind w:left="159" w:right="145" w:hanging="1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11430</wp:posOffset>
                  </wp:positionV>
                  <wp:extent cx="2705735" cy="618490"/>
                  <wp:effectExtent l="0" t="0" r="6985" b="6350"/>
                  <wp:wrapSquare wrapText="bothSides"/>
                  <wp:docPr id="1" name="图片 2" descr="诸子百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诸子百家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735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先秦诸子</w:t>
            </w:r>
          </w:p>
          <w:p w14:paraId="3154FF80">
            <w:pPr>
              <w:pStyle w:val="10"/>
              <w:spacing w:before="32" w:line="234" w:lineRule="auto"/>
              <w:ind w:left="159" w:right="145" w:hanging="1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幼圆" w:hAnsi="幼圆" w:cs="幼圆"/>
                <w:color w:val="000000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95885</wp:posOffset>
                  </wp:positionV>
                  <wp:extent cx="2576195" cy="440690"/>
                  <wp:effectExtent l="0" t="0" r="14605" b="1270"/>
                  <wp:wrapSquare wrapText="bothSides"/>
                  <wp:docPr id="2" name="图片 3" descr="竹林七贤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竹林七贤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6195" cy="440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竹林七贤</w:t>
            </w:r>
          </w:p>
          <w:p w14:paraId="575469B7">
            <w:pPr>
              <w:pStyle w:val="10"/>
              <w:spacing w:before="32" w:line="234" w:lineRule="auto"/>
              <w:ind w:left="159" w:right="145" w:hanging="1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E299BBF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57785</wp:posOffset>
                  </wp:positionV>
                  <wp:extent cx="2571115" cy="681990"/>
                  <wp:effectExtent l="0" t="0" r="4445" b="3810"/>
                  <wp:wrapSquare wrapText="bothSides"/>
                  <wp:docPr id="3" name="图片 4" descr="宋明理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 descr="宋明理学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115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宋明理学</w:t>
            </w:r>
          </w:p>
          <w:p w14:paraId="66DA874D">
            <w:pPr>
              <w:pStyle w:val="10"/>
              <w:spacing w:before="32" w:line="234" w:lineRule="auto"/>
              <w:ind w:right="145" w:firstLine="480" w:firstLineChars="2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与西方哲学相对比，以突显中国哲学文化注重人生哲理、独特的表达方式、含融于其他学科的特征。</w:t>
            </w:r>
          </w:p>
          <w:p w14:paraId="6DC7ACE8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35625522">
            <w:pPr>
              <w:ind w:firstLine="480" w:firstLineChars="200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中国哲学文化具有其独特的价值，它不仅反映了中华民族的独有特征，更与全人类的哲学发展息息相关。具有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化解社会矛盾与人生困惑、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激发和凝聚各族人民的价值、推动构建人类命运共同体价值。</w:t>
            </w:r>
          </w:p>
          <w:p w14:paraId="1A533254">
            <w:pPr>
              <w:pStyle w:val="10"/>
              <w:spacing w:before="32" w:line="234" w:lineRule="auto"/>
              <w:ind w:right="145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5" w:type="dxa"/>
            <w:vAlign w:val="top"/>
          </w:tcPr>
          <w:p w14:paraId="323693F6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FE84792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5C3126A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FB740A3">
            <w:pPr>
              <w:pStyle w:val="10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28CF22F">
            <w:pPr>
              <w:pStyle w:val="10"/>
              <w:spacing w:before="91" w:line="228" w:lineRule="auto"/>
              <w:ind w:right="106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43E3770">
            <w:pPr>
              <w:pStyle w:val="10"/>
              <w:spacing w:before="91" w:line="228" w:lineRule="auto"/>
              <w:ind w:right="106"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说一说你认为什么是哲学？什么是中国哲学？</w:t>
            </w:r>
          </w:p>
          <w:p w14:paraId="2F921945">
            <w:pPr>
              <w:spacing w:line="335" w:lineRule="auto"/>
              <w:rPr>
                <w:rFonts w:ascii="Arial"/>
                <w:sz w:val="21"/>
              </w:rPr>
            </w:pPr>
          </w:p>
          <w:p w14:paraId="3D2E4862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C8F177C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BD4BFD3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27FE498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435715C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C47F554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4CB2B39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16BF76C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分组探究，不同时期的哲学文化特征。</w:t>
            </w:r>
          </w:p>
          <w:p w14:paraId="1F4BBB5D">
            <w:pPr>
              <w:pStyle w:val="12"/>
              <w:spacing w:before="20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列举一个你熟知的哲学文化特征。并简要说明理解。</w:t>
            </w:r>
          </w:p>
          <w:p w14:paraId="0A7E4328">
            <w:pPr>
              <w:pStyle w:val="12"/>
              <w:spacing w:before="200"/>
              <w:ind w:left="210" w:left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53E679B8">
            <w:pPr>
              <w:pStyle w:val="10"/>
              <w:spacing w:before="91" w:line="236" w:lineRule="auto"/>
              <w:ind w:right="152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A8B6AFE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小组讨论：哲学文化的价值。</w:t>
            </w:r>
          </w:p>
          <w:p w14:paraId="4FB72F14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每组派代表上台汇报，展示搜集到的图片和资料，简述所研究技术的特点和历史价值。</w:t>
            </w:r>
          </w:p>
          <w:p w14:paraId="3168D5A0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其他学生认真倾听，并在汇报结束后提出疑问或补充信息。</w:t>
            </w:r>
          </w:p>
        </w:tc>
        <w:tc>
          <w:tcPr>
            <w:tcW w:w="2747" w:type="dxa"/>
            <w:gridSpan w:val="2"/>
            <w:vAlign w:val="top"/>
          </w:tcPr>
          <w:p w14:paraId="51DA51EC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AE65A3C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30BEF96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帮助学生理解哲学文化的概念。</w:t>
            </w:r>
          </w:p>
          <w:p w14:paraId="49143371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B43042C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377B485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B3DDF76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通过互动学习，加深学生对哲学文化演进的理解，同时锻炼他们的团队协作和表达能力。</w:t>
            </w:r>
          </w:p>
          <w:p w14:paraId="3A6E0066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1D0ED36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D8B7CC7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ABDD4C6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学生认识到哲学文化对现代社会的深远影响，激发他们探索和创新的兴趣。</w:t>
            </w:r>
          </w:p>
          <w:p w14:paraId="70328E28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B5E84E2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6451993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281757D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将哲学文化与时代精神相结合，增强学生们的文化自信。</w:t>
            </w:r>
          </w:p>
          <w:p w14:paraId="15305561">
            <w:pPr>
              <w:pStyle w:val="10"/>
              <w:spacing w:before="32" w:line="235" w:lineRule="auto"/>
              <w:ind w:left="160" w:right="133"/>
              <w:jc w:val="both"/>
            </w:pPr>
          </w:p>
        </w:tc>
      </w:tr>
    </w:tbl>
    <w:p w14:paraId="5E61A499">
      <w:pPr>
        <w:rPr>
          <w:rFonts w:ascii="Arial" w:hAnsi="Arial" w:eastAsia="Arial" w:cs="Arial"/>
          <w:sz w:val="21"/>
          <w:szCs w:val="21"/>
        </w:rPr>
        <w:sectPr>
          <w:footerReference r:id="rId3" w:type="default"/>
          <w:pgSz w:w="16839" w:h="11907"/>
          <w:pgMar w:top="1012" w:right="1421" w:bottom="1071" w:left="1444" w:header="0" w:footer="866" w:gutter="0"/>
          <w:pgNumType w:fmt="decimal"/>
          <w:cols w:space="720" w:num="1"/>
        </w:sectPr>
      </w:pPr>
    </w:p>
    <w:tbl>
      <w:tblPr>
        <w:tblStyle w:val="11"/>
        <w:tblW w:w="139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2580"/>
        <w:gridCol w:w="4160"/>
        <w:gridCol w:w="2755"/>
        <w:gridCol w:w="2747"/>
      </w:tblGrid>
      <w:tr w14:paraId="366BB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0" w:hRule="atLeast"/>
        </w:trPr>
        <w:tc>
          <w:tcPr>
            <w:tcW w:w="1696" w:type="dxa"/>
            <w:shd w:val="clear" w:color="auto" w:fill="FDE3E4"/>
            <w:vAlign w:val="center"/>
          </w:tcPr>
          <w:p w14:paraId="62B65534">
            <w:pPr>
              <w:pStyle w:val="12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14A6D0D2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0C9AA5B1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1C1DF86B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40BBBB18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3CCCD5C0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4F01EAF1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2CC777F4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18986DEC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38540255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61E6C557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5938F983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24E3BE76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传授新知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102BBD4E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4316B4FF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09D5EF35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156A452D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44AF39F8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40BE5FBF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6B2D2AA8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23AF8C07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76B6F1BC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6E0EFA30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0289CBFD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498A5155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0746E31B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4554BADA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710A2CAF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5DA2AFCF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75BF532F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63C44201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179D301E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5162DCAF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1173F32D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7F92CBC9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3ED69352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2D3ACDE8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1512528D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387F7CBE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4236BEF7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64BAAB57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2331FA00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7EE23545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572E00C4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3973CC94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583376D3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5F3EB346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62338016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1D31ED33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6B41BAF8">
            <w:pPr>
              <w:spacing w:line="251" w:lineRule="auto"/>
              <w:jc w:val="both"/>
              <w:rPr>
                <w:rFonts w:ascii="Arial"/>
                <w:sz w:val="21"/>
              </w:rPr>
            </w:pPr>
          </w:p>
          <w:p w14:paraId="31ED6203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传授新知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4968C8A3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0CB2C74B">
            <w:pPr>
              <w:pStyle w:val="10"/>
              <w:spacing w:before="91" w:line="219" w:lineRule="auto"/>
              <w:ind w:left="298"/>
              <w:jc w:val="center"/>
            </w:pPr>
          </w:p>
        </w:tc>
        <w:tc>
          <w:tcPr>
            <w:tcW w:w="2580" w:type="dxa"/>
            <w:vAlign w:val="top"/>
          </w:tcPr>
          <w:p w14:paraId="7ACBC97D">
            <w:pPr>
              <w:pStyle w:val="12"/>
              <w:spacing w:before="160" w:after="120"/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环节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体学哲学文化——遨游“哲学文化”的智慧世界</w:t>
            </w:r>
          </w:p>
          <w:p w14:paraId="2CBDAC46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一、中国哲学的源头活水</w:t>
            </w:r>
          </w:p>
          <w:p w14:paraId="5958FFB4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孔子的仁爱</w:t>
            </w:r>
          </w:p>
          <w:p w14:paraId="183DA35B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283845</wp:posOffset>
                  </wp:positionH>
                  <wp:positionV relativeFrom="paragraph">
                    <wp:posOffset>66040</wp:posOffset>
                  </wp:positionV>
                  <wp:extent cx="817245" cy="1100455"/>
                  <wp:effectExtent l="0" t="0" r="8255" b="4445"/>
                  <wp:wrapSquare wrapText="bothSides"/>
                  <wp:docPr id="4" name="图片 5" descr="ECD85FE9A5A2442BC2328747817C9C9B7AC56FB0_size63_w690_h9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 descr="ECD85FE9A5A2442BC2328747817C9C9B7AC56FB0_size63_w690_h92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245" cy="1100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B2354B4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D8D9F6F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35D30BA8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387F8024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墨子的兼爱</w:t>
            </w:r>
          </w:p>
          <w:p w14:paraId="1043247E">
            <w:pPr>
              <w:pStyle w:val="12"/>
              <w:spacing w:before="160" w:after="120"/>
              <w:ind w:firstLine="18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137795</wp:posOffset>
                  </wp:positionV>
                  <wp:extent cx="939165" cy="1041400"/>
                  <wp:effectExtent l="0" t="0" r="635" b="0"/>
                  <wp:wrapSquare wrapText="bothSides"/>
                  <wp:docPr id="5" name="图片 6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6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165" cy="1041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3CAD948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D33B938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6B5880D">
            <w:pPr>
              <w:pStyle w:val="12"/>
              <w:numPr>
                <w:ilvl w:val="0"/>
                <w:numId w:val="0"/>
              </w:numPr>
              <w:spacing w:before="160" w:after="12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5B3A7A2E">
            <w:pPr>
              <w:pStyle w:val="12"/>
              <w:numPr>
                <w:ilvl w:val="0"/>
                <w:numId w:val="0"/>
              </w:numPr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（三）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老子的无为</w:t>
            </w:r>
          </w:p>
          <w:p w14:paraId="4C665441">
            <w:pPr>
              <w:pStyle w:val="12"/>
              <w:numPr>
                <w:ilvl w:val="0"/>
                <w:numId w:val="0"/>
              </w:numPr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B1F"/>
                <w:spacing w:val="0"/>
                <w:sz w:val="24"/>
                <w:szCs w:val="24"/>
                <w:shd w:val="clear" w:color="auto" w:fill="FFFFFF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307340</wp:posOffset>
                  </wp:positionH>
                  <wp:positionV relativeFrom="paragraph">
                    <wp:posOffset>50165</wp:posOffset>
                  </wp:positionV>
                  <wp:extent cx="944880" cy="1191895"/>
                  <wp:effectExtent l="0" t="0" r="7620" b="1905"/>
                  <wp:wrapSquare wrapText="bothSides"/>
                  <wp:docPr id="6" name="图片 7" descr="R-C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7" descr="R-C (1)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191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48A028E">
            <w:pPr>
              <w:pStyle w:val="12"/>
              <w:widowControl w:val="0"/>
              <w:numPr>
                <w:ilvl w:val="0"/>
                <w:numId w:val="0"/>
              </w:numPr>
              <w:spacing w:before="160" w:after="120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1DDEB84">
            <w:pPr>
              <w:pStyle w:val="12"/>
              <w:widowControl w:val="0"/>
              <w:numPr>
                <w:ilvl w:val="0"/>
                <w:numId w:val="0"/>
              </w:numPr>
              <w:spacing w:before="160" w:after="120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8C21228">
            <w:pPr>
              <w:pStyle w:val="12"/>
              <w:widowControl w:val="0"/>
              <w:numPr>
                <w:ilvl w:val="0"/>
                <w:numId w:val="0"/>
              </w:numPr>
              <w:spacing w:before="160" w:after="120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A6DD9E6">
            <w:pPr>
              <w:pStyle w:val="12"/>
              <w:widowControl w:val="0"/>
              <w:numPr>
                <w:ilvl w:val="0"/>
                <w:numId w:val="0"/>
              </w:numPr>
              <w:spacing w:before="160" w:after="120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BF2DD13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4D185ADF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1951EAF0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021D0389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3D1507F4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庄子的逍遥</w:t>
            </w:r>
          </w:p>
          <w:p w14:paraId="51E90D15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b/>
                <w:bCs/>
                <w:color w:val="000000"/>
                <w:lang w:val="en-US" w:eastAsia="zh-CN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17145</wp:posOffset>
                  </wp:positionV>
                  <wp:extent cx="880110" cy="1329690"/>
                  <wp:effectExtent l="0" t="0" r="8890" b="3810"/>
                  <wp:wrapSquare wrapText="bothSides"/>
                  <wp:docPr id="7" name="图片 8" descr="庄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" descr="庄周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110" cy="1329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F567AA2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65731D1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11DB641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D4B4D32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1B41E3A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3D403D5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7C4B054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89DD3C1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338556C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（五）孟子的性善</w:t>
            </w:r>
          </w:p>
          <w:p w14:paraId="4EC59190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/>
                <w:lang w:val="en-US"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34925</wp:posOffset>
                  </wp:positionV>
                  <wp:extent cx="1151255" cy="1652905"/>
                  <wp:effectExtent l="0" t="0" r="4445" b="10795"/>
                  <wp:wrapSquare wrapText="bothSides"/>
                  <wp:docPr id="8" name="图片 9" descr="孟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9" descr="孟子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5" cy="165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5954A23">
            <w:pPr>
              <w:pStyle w:val="12"/>
              <w:widowControl w:val="0"/>
              <w:numPr>
                <w:ilvl w:val="0"/>
                <w:numId w:val="0"/>
              </w:numPr>
              <w:spacing w:before="160" w:after="120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6F43532">
            <w:pPr>
              <w:pStyle w:val="10"/>
              <w:spacing w:before="30" w:line="218" w:lineRule="auto"/>
              <w:ind w:left="156"/>
            </w:pPr>
          </w:p>
        </w:tc>
        <w:tc>
          <w:tcPr>
            <w:tcW w:w="4160" w:type="dxa"/>
            <w:vAlign w:val="top"/>
          </w:tcPr>
          <w:p w14:paraId="1EBFEA02">
            <w:pPr>
              <w:pStyle w:val="10"/>
              <w:spacing w:before="91" w:line="228" w:lineRule="auto"/>
              <w:ind w:left="157" w:right="106" w:hanging="4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54760D6">
            <w:pPr>
              <w:pStyle w:val="10"/>
              <w:spacing w:before="91" w:line="228" w:lineRule="auto"/>
              <w:ind w:left="157" w:right="106" w:hanging="4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CF84BC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062EAC2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79BE5ED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深入讲解：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孔子“仁”思想，如何成为仁人，从“仁者爱人”“克己复礼为仁”“以孝悌为本”“立志求仁”四个方面展开，并具体表现在“恭、宽、信、敏、惠”五方面上。</w:t>
            </w:r>
          </w:p>
          <w:p w14:paraId="072454FF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3FC290E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深入讲解：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墨子兼爱思想。“兼爱”是墨学的宗旨，提出了“兼相爱，交相利”。</w:t>
            </w:r>
          </w:p>
          <w:p w14:paraId="3CFFC026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墨子认为“爱”是没有差别之分的，都是相等的，并将“利”作为人际交往的基础。</w:t>
            </w:r>
          </w:p>
          <w:p w14:paraId="29F85E52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正因为人们不能相爱，所以会相互攻击，墨子又提出了“非攻”这一命题。</w:t>
            </w:r>
          </w:p>
          <w:p w14:paraId="46F297CD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另外，墨子也强调守卫战争的重要性。</w:t>
            </w:r>
          </w:p>
          <w:p w14:paraId="66AF29CF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8DBCA6D">
            <w:pPr>
              <w:ind w:firstLine="480" w:firstLineChars="200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深入讲解：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老子无为思想。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在老子哲学中，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道”具有本体论和生成论意义。</w:t>
            </w:r>
          </w:p>
          <w:p w14:paraId="0B98F139">
            <w:pPr>
              <w:ind w:firstLine="480" w:firstLineChars="200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老子的核心思想“无为”并非是“不为”，而是“无为而无不为”。</w:t>
            </w:r>
          </w:p>
          <w:p w14:paraId="5459A80A">
            <w:pPr>
              <w:ind w:firstLine="480" w:firstLineChars="200"/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另外，老子在讲诉思想时，采用了逆向思维，即否定的辩证法。</w:t>
            </w:r>
          </w:p>
          <w:p w14:paraId="4457B524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B56AE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A92EBD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4E2E584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755B964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070BB19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447FEB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0F739CC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深入讲解：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庄子逍遥思想。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庄子认为有相对自由，就会有绝对自由。相对自由是有限的自由，而绝对自由才是无限的自由。</w:t>
            </w:r>
          </w:p>
          <w:p w14:paraId="7D63661C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那什么样才是绝对的自由？只有达到了与道合一的境界。</w:t>
            </w:r>
          </w:p>
          <w:p w14:paraId="0521AB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另外，人要根据自己的天性去追求自由和幸福，只有在自己的能力范围内做事情，无论大小都能够获得自由与幸福。</w:t>
            </w:r>
          </w:p>
          <w:p w14:paraId="6907D73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9BA195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F8B00D7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FE058D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35C23BC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E90FA5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深入讲解：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孟子性善思想。孟子继承并发展了孔子的“仁”学，将“仁”学运用到政治上，提出了“仁政”思想。</w:t>
            </w:r>
          </w:p>
          <w:p w14:paraId="319C240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孟子则从良心出发，提出“性善”论。</w:t>
            </w:r>
          </w:p>
          <w:p w14:paraId="2F56FD3D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另外，孟子从儒家角度，对“士”做出说明。</w:t>
            </w:r>
          </w:p>
          <w:p w14:paraId="4FEE3D51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4A02B3AE">
            <w:pPr>
              <w:pStyle w:val="10"/>
              <w:spacing w:before="32" w:line="234" w:lineRule="auto"/>
              <w:ind w:right="145" w:firstLine="48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组织学生角色扮演：孔子与弟子们之间的对话。</w:t>
            </w:r>
          </w:p>
        </w:tc>
        <w:tc>
          <w:tcPr>
            <w:tcW w:w="2755" w:type="dxa"/>
            <w:vAlign w:val="top"/>
          </w:tcPr>
          <w:p w14:paraId="21B1486D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F2CAAE8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44DC625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D4F0FB8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D797D0C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46829B2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C97D22D">
            <w:pPr>
              <w:pStyle w:val="10"/>
              <w:spacing w:before="91" w:line="236" w:lineRule="auto"/>
              <w:ind w:right="152" w:firstLine="240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BD7116E">
            <w:pPr>
              <w:pStyle w:val="10"/>
              <w:spacing w:before="91" w:line="236" w:lineRule="auto"/>
              <w:ind w:right="152" w:firstLine="240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56C9A4C">
            <w:pPr>
              <w:pStyle w:val="10"/>
              <w:spacing w:before="91" w:line="236" w:lineRule="auto"/>
              <w:ind w:right="152" w:firstLine="240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认真听讲。</w:t>
            </w:r>
          </w:p>
          <w:p w14:paraId="294DFE82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eastAsia="zh-CN"/>
              </w:rPr>
            </w:pPr>
          </w:p>
          <w:p w14:paraId="2D74E933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9E62AB9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EF6EC5A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FC19423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开展讨论。</w:t>
            </w:r>
          </w:p>
          <w:p w14:paraId="12009F35">
            <w:pPr>
              <w:pStyle w:val="10"/>
              <w:spacing w:before="91" w:line="236" w:lineRule="auto"/>
              <w:ind w:right="152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12C8EE4">
            <w:pPr>
              <w:pStyle w:val="10"/>
              <w:spacing w:before="91" w:line="236" w:lineRule="auto"/>
              <w:ind w:right="152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85860BD">
            <w:pPr>
              <w:pStyle w:val="10"/>
              <w:spacing w:before="91" w:line="236" w:lineRule="auto"/>
              <w:ind w:right="152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D3B9DBC">
            <w:pPr>
              <w:pStyle w:val="10"/>
              <w:spacing w:before="91" w:line="236" w:lineRule="auto"/>
              <w:ind w:right="152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0CE25BD">
            <w:pPr>
              <w:pStyle w:val="10"/>
              <w:spacing w:before="91" w:line="236" w:lineRule="auto"/>
              <w:ind w:right="152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A74A94D">
            <w:pPr>
              <w:pStyle w:val="10"/>
              <w:spacing w:before="91" w:line="236" w:lineRule="auto"/>
              <w:ind w:right="152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C46B0C3">
            <w:pPr>
              <w:pStyle w:val="10"/>
              <w:spacing w:before="91" w:line="236" w:lineRule="auto"/>
              <w:ind w:right="152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D8730A2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5B5D2D4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E278CCA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9E7C44F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8441114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1A980A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EF651D9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6293AAA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聆听总结，思考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中国哲学源头活水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对自己学习、生活乃至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人格培养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的启示，记录个人感悟。</w:t>
            </w:r>
          </w:p>
          <w:p w14:paraId="54DBC37B">
            <w:pPr>
              <w:pStyle w:val="10"/>
              <w:spacing w:before="91" w:line="236" w:lineRule="auto"/>
              <w:ind w:right="152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654FED7A">
            <w:pPr>
              <w:pStyle w:val="10"/>
              <w:spacing w:before="91" w:line="236" w:lineRule="auto"/>
              <w:ind w:right="152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613DC339">
            <w:pPr>
              <w:pStyle w:val="10"/>
              <w:spacing w:before="91" w:line="236" w:lineRule="auto"/>
              <w:ind w:right="152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5EBCE0D0">
            <w:pPr>
              <w:pStyle w:val="10"/>
              <w:spacing w:before="91" w:line="236" w:lineRule="auto"/>
              <w:ind w:right="152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1169DD8B">
            <w:pPr>
              <w:pStyle w:val="10"/>
              <w:spacing w:before="91" w:line="236" w:lineRule="auto"/>
              <w:ind w:right="152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00910E0D">
            <w:pPr>
              <w:pStyle w:val="10"/>
              <w:spacing w:before="91" w:line="236" w:lineRule="auto"/>
              <w:ind w:right="152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7490853F">
            <w:pPr>
              <w:pStyle w:val="10"/>
              <w:spacing w:before="91" w:line="236" w:lineRule="auto"/>
              <w:ind w:right="152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03EF8675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扮演孔子与弟子们，模拟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孔子与弟子们对话时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场景，亲身体验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中国哲学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  <w:t>的魅力。</w:t>
            </w:r>
          </w:p>
          <w:p w14:paraId="0047D938">
            <w:pPr>
              <w:pStyle w:val="12"/>
              <w:spacing w:before="160" w:after="120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747" w:type="dxa"/>
            <w:vAlign w:val="top"/>
          </w:tcPr>
          <w:p w14:paraId="5E47EEA1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F382476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61F66A0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2904715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CED006C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34A65CF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507B5E8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95E30E7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496C023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4081B51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CBDFE55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2AD8CA4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通过教师讲解、观看微课和课堂互动等方式，使学生更加深入了解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中国哲学的主要人物及其主要思想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1BF20FAB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AE3CA87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288AC97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58D6CD1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9373A17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EF83C04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FEDB7BC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9F54F5E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602A35C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A0D43DE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571052C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469462D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C9CBEB9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6820B8E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CA340E5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30369FB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18DFFF3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B26B5E9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CBF0CE5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6C2E26A5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使学生理解哲学文化的深刻内涵，增强文化自信心和民族自豪感。</w:t>
            </w:r>
          </w:p>
          <w:p w14:paraId="794AEFD3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6123873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40185B2">
            <w:pPr>
              <w:pStyle w:val="10"/>
              <w:spacing w:before="32" w:line="235" w:lineRule="auto"/>
              <w:ind w:left="160" w:right="133"/>
              <w:jc w:val="both"/>
            </w:pPr>
          </w:p>
          <w:p w14:paraId="6A660C4B">
            <w:pPr>
              <w:pStyle w:val="10"/>
              <w:spacing w:before="32" w:line="235" w:lineRule="auto"/>
              <w:ind w:left="160" w:right="133"/>
              <w:jc w:val="both"/>
            </w:pPr>
          </w:p>
          <w:p w14:paraId="20C50196">
            <w:pPr>
              <w:pStyle w:val="10"/>
              <w:spacing w:before="32" w:line="235" w:lineRule="auto"/>
              <w:ind w:left="160" w:right="133"/>
              <w:jc w:val="both"/>
            </w:pPr>
          </w:p>
          <w:p w14:paraId="4AB7E47E">
            <w:pPr>
              <w:pStyle w:val="12"/>
              <w:spacing w:before="160" w:after="120"/>
              <w:ind w:firstLine="180" w:firstLineChars="100"/>
            </w:pPr>
          </w:p>
        </w:tc>
      </w:tr>
      <w:tr w14:paraId="0F51B2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0" w:hRule="atLeast"/>
        </w:trPr>
        <w:tc>
          <w:tcPr>
            <w:tcW w:w="1696" w:type="dxa"/>
            <w:shd w:val="clear" w:color="auto" w:fill="FDE3E4"/>
            <w:vAlign w:val="center"/>
          </w:tcPr>
          <w:p w14:paraId="2E449A54">
            <w:pPr>
              <w:pStyle w:val="12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6814B713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传授新知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38A905DF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255F8B7D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35BC30F3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6811E60D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166913AB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70971E07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4BA5904F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0CA5B71C">
            <w:pPr>
              <w:pStyle w:val="10"/>
              <w:spacing w:before="91" w:line="219" w:lineRule="auto"/>
              <w:ind w:left="298"/>
              <w:jc w:val="center"/>
            </w:pPr>
          </w:p>
        </w:tc>
        <w:tc>
          <w:tcPr>
            <w:tcW w:w="2580" w:type="dxa"/>
            <w:vAlign w:val="top"/>
          </w:tcPr>
          <w:p w14:paraId="39C56B5F">
            <w:pPr>
              <w:pStyle w:val="12"/>
              <w:spacing w:before="160" w:after="120"/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环节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深探技术文化——走进“技术文化”的多彩世界</w:t>
            </w:r>
          </w:p>
          <w:p w14:paraId="70078B18">
            <w:pPr>
              <w:pStyle w:val="3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二、中国哲学的定型与成熟</w:t>
            </w:r>
          </w:p>
          <w:p w14:paraId="68CEBC2A">
            <w:pPr>
              <w:pStyle w:val="4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224790</wp:posOffset>
                  </wp:positionH>
                  <wp:positionV relativeFrom="paragraph">
                    <wp:posOffset>329565</wp:posOffset>
                  </wp:positionV>
                  <wp:extent cx="1280160" cy="1332230"/>
                  <wp:effectExtent l="0" t="0" r="0" b="8890"/>
                  <wp:wrapSquare wrapText="bothSides"/>
                  <wp:docPr id="9" name="图片 10" descr="朱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0" descr="朱熹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1332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朱熹：理一分疏</w:t>
            </w:r>
          </w:p>
          <w:p w14:paraId="33199B06">
            <w:pP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26FE03D">
            <w:pP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51CBDA0">
            <w:pPr>
              <w:pStyle w:val="4"/>
              <w:keepNext/>
              <w:keepLines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王守仁的良知</w:t>
            </w:r>
          </w:p>
          <w:p w14:paraId="429A0C22">
            <w:pP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105410</wp:posOffset>
                  </wp:positionV>
                  <wp:extent cx="1188085" cy="1316355"/>
                  <wp:effectExtent l="0" t="0" r="5715" b="4445"/>
                  <wp:wrapSquare wrapText="bothSides"/>
                  <wp:docPr id="10" name="图片 11" descr="王阳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1" descr="王阳明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85" cy="1316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5788EDC">
            <w:pP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335CF67">
            <w:pP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DD86EB0">
            <w:pP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74B0E23"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三、延伸阅读</w:t>
            </w:r>
          </w:p>
        </w:tc>
        <w:tc>
          <w:tcPr>
            <w:tcW w:w="4160" w:type="dxa"/>
            <w:vAlign w:val="top"/>
          </w:tcPr>
          <w:p w14:paraId="0017010E">
            <w:pPr>
              <w:pStyle w:val="10"/>
              <w:spacing w:before="91" w:line="228" w:lineRule="auto"/>
              <w:ind w:left="157" w:right="106" w:hanging="4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0F89FD6">
            <w:pPr>
              <w:pStyle w:val="10"/>
              <w:spacing w:before="91" w:line="228" w:lineRule="auto"/>
              <w:ind w:left="157" w:right="106" w:hanging="4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0FD5D7D">
            <w:pPr>
              <w:pStyle w:val="10"/>
              <w:spacing w:before="91" w:line="228" w:lineRule="auto"/>
              <w:ind w:left="157" w:right="106" w:hanging="4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E48C59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91F728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14F3D39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28B5D0">
            <w:pPr>
              <w:ind w:firstLine="480" w:firstLineChars="200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深入讲解：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朱熹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理一分疏思想。</w:t>
            </w:r>
          </w:p>
          <w:p w14:paraId="6A2F6E7A">
            <w:pPr>
              <w:ind w:firstLine="480" w:firstLineChars="200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朱熹将“理”设为形而上的“道”，而将“气”设为形而下的“器”。</w:t>
            </w:r>
          </w:p>
          <w:p w14:paraId="65F66B0E">
            <w:pPr>
              <w:ind w:firstLine="480" w:firstLineChars="200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朱熹在心性论上，提出“心统性情”，性、情是心的两方面，性是心的本体，而情是心的作用。</w:t>
            </w:r>
          </w:p>
          <w:p w14:paraId="7947CF06">
            <w:pPr>
              <w:ind w:firstLine="480" w:firstLineChars="200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在修养工夫上，朱熹提出“格物穷理”“知行相须”。</w:t>
            </w:r>
          </w:p>
          <w:p w14:paraId="033FFF7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012E9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627FA1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A8C632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92BA6F8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深入讲解：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王守仁良知思想。</w:t>
            </w:r>
          </w:p>
          <w:p w14:paraId="18F22951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王阳明摒弃朱熹的以理为形而上学的观念，建立了以“良知”为本、以“心外无理”为第一原理的心性主体论。在工夫论上，王阳明提出“致良知”和“知行合一”。</w:t>
            </w:r>
          </w:p>
          <w:p w14:paraId="644B20BF">
            <w:pPr>
              <w:ind w:firstLine="480" w:firstLineChars="200"/>
              <w:rPr>
                <w:rFonts w:hint="default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唤醒良知</w:t>
            </w:r>
          </w:p>
        </w:tc>
        <w:tc>
          <w:tcPr>
            <w:tcW w:w="2755" w:type="dxa"/>
            <w:vAlign w:val="top"/>
          </w:tcPr>
          <w:p w14:paraId="24159B0F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2887E4E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4469DE7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F5560FA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05D04EA9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12F0C372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认真聆听教师讲解。</w:t>
            </w:r>
          </w:p>
          <w:p w14:paraId="5268CDE7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056971B2">
            <w:pPr>
              <w:pStyle w:val="12"/>
              <w:spacing w:before="200"/>
              <w:ind w:left="210" w:left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14F36CD0">
            <w:pPr>
              <w:pStyle w:val="12"/>
              <w:spacing w:before="200"/>
              <w:ind w:left="210" w:left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4569EC7B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聆听总结，思考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中国哲学定性与成熟。</w:t>
            </w:r>
          </w:p>
          <w:p w14:paraId="758A44FE">
            <w:pPr>
              <w:pStyle w:val="12"/>
              <w:spacing w:before="200"/>
              <w:ind w:left="210" w:left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</w:rPr>
            </w:pPr>
          </w:p>
          <w:p w14:paraId="11020ACA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109EC61C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0709CFED">
            <w:pPr>
              <w:pStyle w:val="10"/>
              <w:spacing w:before="91" w:line="236" w:lineRule="auto"/>
              <w:ind w:right="152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02E70BA9">
            <w:pPr>
              <w:pStyle w:val="10"/>
              <w:spacing w:before="91" w:line="236" w:lineRule="auto"/>
              <w:ind w:right="152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32C9EE4E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6E0C1736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2BBD93C1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3AC857B4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394D74BD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3FA51378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通过故事的阅读，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小组讨论：通过故事自己的感悟。</w:t>
            </w:r>
          </w:p>
          <w:p w14:paraId="3CCBFB36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default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747" w:type="dxa"/>
            <w:vAlign w:val="top"/>
          </w:tcPr>
          <w:p w14:paraId="6750C81F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FA03C05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95094D9">
            <w:pPr>
              <w:pStyle w:val="12"/>
              <w:spacing w:before="160" w:after="120"/>
              <w:ind w:firstLine="240" w:firstLine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6B4360DC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71C59E15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003E8315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004B2C53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1236E04E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使学生深入理解中国哲学的定性与成熟阶段，感受其变化。</w:t>
            </w:r>
          </w:p>
          <w:p w14:paraId="29286DF4">
            <w:pPr>
              <w:pStyle w:val="10"/>
              <w:spacing w:before="32" w:line="235" w:lineRule="auto"/>
              <w:ind w:right="133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2FF6EDA3">
            <w:pPr>
              <w:pStyle w:val="10"/>
              <w:spacing w:before="32" w:line="235" w:lineRule="auto"/>
              <w:ind w:left="160" w:right="133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28AEAEBD">
            <w:pPr>
              <w:pStyle w:val="10"/>
              <w:spacing w:before="32" w:line="235" w:lineRule="auto"/>
              <w:ind w:left="160" w:right="133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14EFEB18">
            <w:pPr>
              <w:pStyle w:val="10"/>
              <w:spacing w:before="32" w:line="235" w:lineRule="auto"/>
              <w:ind w:left="160" w:right="133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690A5314">
            <w:pPr>
              <w:pStyle w:val="10"/>
              <w:spacing w:before="32" w:line="235" w:lineRule="auto"/>
              <w:ind w:right="133" w:firstLine="480" w:firstLineChars="20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通过小组讨论形式，激发学生的学习兴趣和主动性，培养其团队合作能力、表达能力和批判性思维能力。</w:t>
            </w:r>
          </w:p>
        </w:tc>
      </w:tr>
      <w:tr w14:paraId="3F0C99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2" w:hRule="atLeast"/>
        </w:trPr>
        <w:tc>
          <w:tcPr>
            <w:tcW w:w="1696" w:type="dxa"/>
            <w:shd w:val="clear" w:color="auto" w:fill="FDE3E4"/>
            <w:vAlign w:val="center"/>
          </w:tcPr>
          <w:p w14:paraId="4F6C8D0F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传授新知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58F06127">
            <w:pPr>
              <w:pStyle w:val="10"/>
              <w:spacing w:before="91" w:line="219" w:lineRule="auto"/>
              <w:ind w:left="298"/>
              <w:jc w:val="center"/>
            </w:pPr>
          </w:p>
        </w:tc>
        <w:tc>
          <w:tcPr>
            <w:tcW w:w="2580" w:type="dxa"/>
            <w:vAlign w:val="top"/>
          </w:tcPr>
          <w:p w14:paraId="72A384EA">
            <w:pPr>
              <w:pStyle w:val="10"/>
              <w:spacing w:before="30" w:line="218" w:lineRule="auto"/>
              <w:ind w:left="156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44218FF9">
            <w:pPr>
              <w:pStyle w:val="10"/>
              <w:spacing w:before="30" w:line="218" w:lineRule="auto"/>
              <w:ind w:left="156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环节三：守护哲学文化——守护哲学文化的源头活水</w:t>
            </w:r>
          </w:p>
          <w:p w14:paraId="05F41645">
            <w:pPr>
              <w:pStyle w:val="10"/>
              <w:spacing w:before="30" w:line="218" w:lineRule="auto"/>
              <w:ind w:left="156"/>
              <w:rPr>
                <w:rFonts w:hint="eastAsia"/>
                <w:lang w:val="en-US" w:eastAsia="zh-CN"/>
              </w:rPr>
            </w:pPr>
          </w:p>
          <w:p w14:paraId="05965CD3">
            <w:pPr>
              <w:pStyle w:val="10"/>
              <w:spacing w:before="30" w:line="218" w:lineRule="auto"/>
              <w:ind w:left="156"/>
              <w:rPr>
                <w:rFonts w:hint="eastAsia"/>
                <w:lang w:val="en-US" w:eastAsia="zh-CN"/>
              </w:rPr>
            </w:pPr>
          </w:p>
          <w:p w14:paraId="47C004D4">
            <w:pPr>
              <w:pStyle w:val="10"/>
              <w:spacing w:before="30" w:line="218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守护哲学文化精神</w:t>
            </w:r>
          </w:p>
          <w:p w14:paraId="5A5E8C02">
            <w:pPr>
              <w:pStyle w:val="10"/>
              <w:spacing w:before="30" w:line="218" w:lineRule="auto"/>
              <w:ind w:left="15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D7A0CCA">
            <w:pPr>
              <w:pStyle w:val="10"/>
              <w:numPr>
                <w:ilvl w:val="0"/>
                <w:numId w:val="0"/>
              </w:numPr>
              <w:spacing w:before="30" w:line="218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30D867B">
            <w:pPr>
              <w:pStyle w:val="10"/>
              <w:numPr>
                <w:ilvl w:val="0"/>
                <w:numId w:val="0"/>
              </w:numPr>
              <w:spacing w:before="30" w:line="218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A6E747F">
            <w:pPr>
              <w:pStyle w:val="10"/>
              <w:numPr>
                <w:ilvl w:val="0"/>
                <w:numId w:val="0"/>
              </w:numPr>
              <w:spacing w:before="30" w:line="218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90947D9">
            <w:pPr>
              <w:pStyle w:val="10"/>
              <w:numPr>
                <w:ilvl w:val="0"/>
                <w:numId w:val="0"/>
              </w:numPr>
              <w:spacing w:before="30" w:line="218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二、守护哲学文化史料</w:t>
            </w:r>
          </w:p>
          <w:p w14:paraId="271E1716">
            <w:pPr>
              <w:pStyle w:val="10"/>
              <w:numPr>
                <w:ilvl w:val="0"/>
                <w:numId w:val="0"/>
              </w:numPr>
              <w:spacing w:before="30" w:line="21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C58EFFE">
            <w:pPr>
              <w:pStyle w:val="10"/>
              <w:numPr>
                <w:ilvl w:val="0"/>
                <w:numId w:val="0"/>
              </w:numPr>
              <w:spacing w:before="30" w:line="218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FB40DFA">
            <w:pPr>
              <w:pStyle w:val="10"/>
              <w:numPr>
                <w:ilvl w:val="0"/>
                <w:numId w:val="0"/>
              </w:numPr>
              <w:spacing w:before="30" w:line="218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1E338D6">
            <w:pPr>
              <w:pStyle w:val="10"/>
              <w:numPr>
                <w:ilvl w:val="0"/>
                <w:numId w:val="0"/>
              </w:numPr>
              <w:spacing w:before="30" w:line="218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7A1594E">
            <w:pPr>
              <w:pStyle w:val="10"/>
              <w:numPr>
                <w:ilvl w:val="0"/>
                <w:numId w:val="0"/>
              </w:numPr>
              <w:spacing w:before="30" w:line="218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17D23AA">
            <w:pPr>
              <w:pStyle w:val="10"/>
              <w:numPr>
                <w:ilvl w:val="0"/>
                <w:numId w:val="0"/>
              </w:numPr>
              <w:spacing w:before="30" w:line="218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54429B4">
            <w:pPr>
              <w:pStyle w:val="10"/>
              <w:numPr>
                <w:ilvl w:val="0"/>
                <w:numId w:val="0"/>
              </w:numPr>
              <w:spacing w:before="30" w:line="218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三、守护哲学文化自信</w:t>
            </w:r>
          </w:p>
          <w:p w14:paraId="470A500D">
            <w:pPr>
              <w:pStyle w:val="10"/>
              <w:numPr>
                <w:ilvl w:val="0"/>
                <w:numId w:val="0"/>
              </w:numPr>
              <w:spacing w:before="30" w:line="218" w:lineRule="auto"/>
              <w:rPr>
                <w:rFonts w:hint="default"/>
                <w:lang w:val="en-US" w:eastAsia="zh-CN"/>
              </w:rPr>
            </w:pPr>
          </w:p>
        </w:tc>
        <w:tc>
          <w:tcPr>
            <w:tcW w:w="4160" w:type="dxa"/>
            <w:vAlign w:val="top"/>
          </w:tcPr>
          <w:p w14:paraId="130C1EF6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34EEEBDD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0DAE232F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6857D419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673B9887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5E9A2096">
            <w:pPr>
              <w:pStyle w:val="10"/>
              <w:spacing w:before="32" w:line="234" w:lineRule="auto"/>
              <w:ind w:right="145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守护哲学文化，其核心内容就是守护其核心精神。</w:t>
            </w:r>
          </w:p>
          <w:p w14:paraId="035D5393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542F831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DBB423A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98CDAE0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守护哲学文化，其关键内容是守护其哲学史料。建立电子数据库；完善中国哲学史史料学；对哲学史料的真伪性进行辨别。</w:t>
            </w:r>
          </w:p>
          <w:p w14:paraId="09D7C1EF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FE41C59">
            <w:pPr>
              <w:pStyle w:val="10"/>
              <w:spacing w:before="32" w:line="234" w:lineRule="auto"/>
              <w:ind w:left="159" w:right="145" w:hanging="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8ACD5E9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B93677E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守护哲学文化，其最根本是守护哲学文化自信。守护中国哲学独特的辩证法；守护中国哲学天人合一的价值理念。</w:t>
            </w:r>
          </w:p>
          <w:p w14:paraId="5E3C2296">
            <w:pPr>
              <w:pStyle w:val="10"/>
              <w:spacing w:before="32" w:line="234" w:lineRule="auto"/>
              <w:ind w:left="159" w:right="145" w:hanging="1"/>
              <w:rPr>
                <w:rFonts w:hint="eastAsia"/>
                <w:lang w:val="en-US" w:eastAsia="zh-CN"/>
              </w:rPr>
            </w:pPr>
          </w:p>
        </w:tc>
        <w:tc>
          <w:tcPr>
            <w:tcW w:w="2755" w:type="dxa"/>
            <w:vAlign w:val="top"/>
          </w:tcPr>
          <w:p w14:paraId="4BB15DD8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1D7BB05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8A24C3F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AD38515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0673264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认真聆听讲解，并做好记录。</w:t>
            </w:r>
          </w:p>
          <w:p w14:paraId="51DBF402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25C6937D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37075485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2C02C616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0FCEA499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创意构思：学生分组讨论，如何传承哲学文化？作为学生的我们，应该做些什么？</w:t>
            </w:r>
          </w:p>
        </w:tc>
        <w:tc>
          <w:tcPr>
            <w:tcW w:w="2747" w:type="dxa"/>
            <w:vAlign w:val="top"/>
          </w:tcPr>
          <w:p w14:paraId="19C8DF23">
            <w:pPr>
              <w:pStyle w:val="10"/>
              <w:spacing w:before="32" w:line="235" w:lineRule="auto"/>
              <w:ind w:left="160" w:right="133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664902F4">
            <w:pPr>
              <w:pStyle w:val="10"/>
              <w:spacing w:before="32" w:line="235" w:lineRule="auto"/>
              <w:ind w:left="160" w:right="133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383C96F4">
            <w:pPr>
              <w:pStyle w:val="10"/>
              <w:spacing w:before="32" w:line="235" w:lineRule="auto"/>
              <w:ind w:left="160" w:right="133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6213C597">
            <w:pPr>
              <w:pStyle w:val="10"/>
              <w:spacing w:before="32" w:line="235" w:lineRule="auto"/>
              <w:ind w:left="160" w:right="133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1AEC362A">
            <w:pPr>
              <w:pStyle w:val="10"/>
              <w:spacing w:before="32" w:line="235" w:lineRule="auto"/>
              <w:ind w:left="160" w:right="133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4D9A91D0">
            <w:pPr>
              <w:pStyle w:val="10"/>
              <w:spacing w:before="32" w:line="235" w:lineRule="auto"/>
              <w:ind w:right="133" w:firstLine="480" w:firstLineChars="20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通过教师的讲解，使学生了解守护哲学文化，应该如何守护，并鼓励他们发挥学生职责，为守护哲学文化贡献力量。</w:t>
            </w:r>
          </w:p>
        </w:tc>
      </w:tr>
      <w:tr w14:paraId="38D35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0" w:hRule="atLeast"/>
        </w:trPr>
        <w:tc>
          <w:tcPr>
            <w:tcW w:w="1696" w:type="dxa"/>
            <w:shd w:val="clear" w:color="auto" w:fill="FDE3E4"/>
            <w:vAlign w:val="center"/>
          </w:tcPr>
          <w:p w14:paraId="3E713030">
            <w:pPr>
              <w:pStyle w:val="12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3140D940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传授新知</w:t>
            </w:r>
            <w:r>
              <w:rPr>
                <w:rFonts w:hint="eastAsia" w:ascii="宋体" w:hAnsi="宋体" w:eastAsia="宋体" w:cs="宋体"/>
                <w:b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</w:rPr>
              <w:t>（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1F55DAE8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17DAA85D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76E2E50F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5AFD215D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6A76EE11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5917372F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66A4DE9C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44C454C4">
            <w:pPr>
              <w:pStyle w:val="10"/>
              <w:spacing w:before="91" w:line="219" w:lineRule="auto"/>
              <w:ind w:left="298"/>
              <w:jc w:val="center"/>
            </w:pPr>
          </w:p>
        </w:tc>
        <w:tc>
          <w:tcPr>
            <w:tcW w:w="2580" w:type="dxa"/>
            <w:vAlign w:val="top"/>
          </w:tcPr>
          <w:p w14:paraId="5723EBA2">
            <w:pPr>
              <w:pStyle w:val="12"/>
              <w:numPr>
                <w:ilvl w:val="0"/>
                <w:numId w:val="0"/>
              </w:numPr>
              <w:spacing w:before="200"/>
              <w:ind w:left="210" w:leftChars="100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4"/>
                <w:szCs w:val="24"/>
                <w:lang w:val="en-US" w:eastAsia="zh-CN"/>
              </w:rPr>
              <w:t>环节四：传承哲学文化——实现哲学文化的现代转化</w:t>
            </w:r>
          </w:p>
          <w:p w14:paraId="538254B7">
            <w:pPr>
              <w:pStyle w:val="12"/>
              <w:numPr>
                <w:ilvl w:val="0"/>
                <w:numId w:val="0"/>
              </w:numPr>
              <w:spacing w:before="200"/>
              <w:ind w:left="210" w:leftChars="100"/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791C9073">
            <w:pPr>
              <w:pStyle w:val="12"/>
              <w:numPr>
                <w:ilvl w:val="0"/>
                <w:numId w:val="0"/>
              </w:numPr>
              <w:spacing w:before="200"/>
              <w:ind w:left="210" w:left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培养中国哲学文化的传人</w:t>
            </w:r>
          </w:p>
          <w:p w14:paraId="59A9EE0F">
            <w:pPr>
              <w:pStyle w:val="10"/>
              <w:spacing w:before="30" w:line="218" w:lineRule="auto"/>
            </w:pPr>
          </w:p>
          <w:p w14:paraId="5E75929D">
            <w:pPr>
              <w:pStyle w:val="10"/>
              <w:spacing w:before="30" w:line="218" w:lineRule="auto"/>
              <w:ind w:left="156"/>
            </w:pPr>
          </w:p>
          <w:p w14:paraId="08905246">
            <w:pPr>
              <w:pStyle w:val="12"/>
              <w:numPr>
                <w:ilvl w:val="0"/>
                <w:numId w:val="0"/>
              </w:numPr>
              <w:spacing w:before="200"/>
              <w:ind w:left="210" w:left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4C876A75">
            <w:pPr>
              <w:pStyle w:val="12"/>
              <w:numPr>
                <w:ilvl w:val="0"/>
                <w:numId w:val="0"/>
              </w:numPr>
              <w:spacing w:before="200"/>
              <w:ind w:left="210" w:left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二、实践与运用中国哲学文化</w:t>
            </w:r>
          </w:p>
          <w:p w14:paraId="6A65327E">
            <w:pPr>
              <w:pStyle w:val="10"/>
              <w:spacing w:before="30" w:line="218" w:lineRule="auto"/>
            </w:pPr>
          </w:p>
          <w:p w14:paraId="47B10555">
            <w:pPr>
              <w:pStyle w:val="10"/>
              <w:spacing w:before="30" w:line="218" w:lineRule="auto"/>
              <w:ind w:left="156"/>
            </w:pPr>
          </w:p>
          <w:p w14:paraId="10AD4A07">
            <w:pPr>
              <w:pStyle w:val="10"/>
              <w:spacing w:before="30" w:line="218" w:lineRule="auto"/>
              <w:ind w:left="156"/>
            </w:pPr>
          </w:p>
          <w:p w14:paraId="224110B0">
            <w:pPr>
              <w:pStyle w:val="12"/>
              <w:numPr>
                <w:ilvl w:val="0"/>
                <w:numId w:val="0"/>
              </w:numPr>
              <w:spacing w:before="200"/>
              <w:ind w:left="210" w:left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三、讲好中国哲学文化的故事</w:t>
            </w:r>
          </w:p>
          <w:p w14:paraId="3865FD7D">
            <w:pPr>
              <w:pStyle w:val="12"/>
              <w:numPr>
                <w:ilvl w:val="0"/>
                <w:numId w:val="0"/>
              </w:numPr>
              <w:spacing w:before="200"/>
              <w:ind w:left="210" w:left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13A24BFA">
            <w:pPr>
              <w:pStyle w:val="12"/>
              <w:numPr>
                <w:ilvl w:val="0"/>
                <w:numId w:val="0"/>
              </w:numPr>
              <w:spacing w:before="200"/>
              <w:ind w:left="210" w:left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19709F79">
            <w:pPr>
              <w:pStyle w:val="12"/>
              <w:numPr>
                <w:ilvl w:val="0"/>
                <w:numId w:val="0"/>
              </w:numPr>
              <w:spacing w:before="200"/>
              <w:ind w:firstLine="240" w:firstLine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2638100E">
            <w:pPr>
              <w:pStyle w:val="12"/>
              <w:numPr>
                <w:ilvl w:val="0"/>
                <w:numId w:val="0"/>
              </w:numPr>
              <w:spacing w:before="200"/>
              <w:ind w:firstLine="240" w:firstLineChars="1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四、实现中国哲学文化现代化</w:t>
            </w:r>
          </w:p>
          <w:p w14:paraId="4B95F689">
            <w:pPr>
              <w:pStyle w:val="12"/>
              <w:numPr>
                <w:ilvl w:val="0"/>
                <w:numId w:val="0"/>
              </w:numPr>
              <w:spacing w:before="200"/>
              <w:ind w:left="210" w:leftChars="100"/>
              <w:rPr>
                <w:rFonts w:hint="default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07537BFC">
            <w:pPr>
              <w:pStyle w:val="10"/>
              <w:spacing w:before="30" w:line="218" w:lineRule="auto"/>
              <w:ind w:left="156"/>
            </w:pPr>
          </w:p>
        </w:tc>
        <w:tc>
          <w:tcPr>
            <w:tcW w:w="4160" w:type="dxa"/>
            <w:vAlign w:val="top"/>
          </w:tcPr>
          <w:p w14:paraId="4613C36C">
            <w:pPr>
              <w:pStyle w:val="10"/>
              <w:spacing w:before="91" w:line="228" w:lineRule="auto"/>
              <w:ind w:left="157" w:right="106" w:hanging="4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E21D792">
            <w:pPr>
              <w:pStyle w:val="10"/>
              <w:spacing w:before="91" w:line="228" w:lineRule="auto"/>
              <w:ind w:left="157" w:right="106" w:hanging="4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41350AF">
            <w:pPr>
              <w:pStyle w:val="10"/>
              <w:spacing w:before="91" w:line="228" w:lineRule="auto"/>
              <w:ind w:left="157" w:right="106" w:hanging="4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82E19F7">
            <w:pPr>
              <w:pStyle w:val="12"/>
              <w:numPr>
                <w:ilvl w:val="0"/>
                <w:numId w:val="0"/>
              </w:numPr>
              <w:spacing w:before="200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70190EC">
            <w:pPr>
              <w:pStyle w:val="12"/>
              <w:numPr>
                <w:ilvl w:val="0"/>
                <w:numId w:val="0"/>
              </w:numPr>
              <w:spacing w:before="200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专业性、系统性的学习；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除了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课堂外，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通过国家智慧教育平台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学习通等网络学习平台，进行相关课程的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学习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与巩固。</w:t>
            </w:r>
          </w:p>
          <w:p w14:paraId="17B0EAAA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44A5FED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38060DD">
            <w:pPr>
              <w:pStyle w:val="10"/>
              <w:spacing w:before="32" w:line="234" w:lineRule="auto"/>
              <w:ind w:right="145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在学习、生活、工作中，运用哲学知识、哲学思维，在实践中传承哲学文化。</w:t>
            </w:r>
          </w:p>
          <w:p w14:paraId="655CB5CA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DB168F3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26A9831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96AC123">
            <w:pPr>
              <w:pStyle w:val="10"/>
              <w:spacing w:before="32" w:line="234" w:lineRule="auto"/>
              <w:ind w:right="145"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传播哲学文化，使更多人了解、认识、使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用中国哲学。传播方式呈现出多样并存的局面，以满足国内外受众群体对中国哲学文化的不同需求。</w:t>
            </w:r>
          </w:p>
          <w:p w14:paraId="0E0E570C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6F8C9FFC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E0ED075">
            <w:pPr>
              <w:pStyle w:val="10"/>
              <w:spacing w:before="32" w:line="234" w:lineRule="auto"/>
              <w:ind w:right="145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A9D0106">
            <w:pPr>
              <w:pStyle w:val="10"/>
              <w:spacing w:before="32" w:line="234" w:lineRule="auto"/>
              <w:ind w:right="145"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将中国传统哲学与时代相结合，对中国传统哲学进行“创造性转化”与“创新性发展”。</w:t>
            </w:r>
          </w:p>
        </w:tc>
        <w:tc>
          <w:tcPr>
            <w:tcW w:w="2755" w:type="dxa"/>
            <w:vAlign w:val="top"/>
          </w:tcPr>
          <w:p w14:paraId="643BB567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FCDD470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3EEB04C">
            <w:pPr>
              <w:pStyle w:val="10"/>
              <w:spacing w:before="91" w:line="228" w:lineRule="auto"/>
              <w:ind w:right="10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99E7DEA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297BB53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2039875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认真聆听讲解，并做好记录。</w:t>
            </w:r>
          </w:p>
          <w:p w14:paraId="4D06E802">
            <w:pPr>
              <w:pStyle w:val="10"/>
              <w:spacing w:before="91" w:line="236" w:lineRule="auto"/>
              <w:ind w:right="152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9850A23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107EA71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7277D81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35EC1B3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F5CE1D7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C7CE212">
            <w:pPr>
              <w:pStyle w:val="12"/>
              <w:numPr>
                <w:ilvl w:val="0"/>
                <w:numId w:val="0"/>
              </w:numPr>
              <w:spacing w:before="20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创意构思：学生分组讨论，思考如何将自己感兴趣的传统哲学文化与现代社会相结合，提出一个创新传承的初步构想。</w:t>
            </w:r>
          </w:p>
          <w:p w14:paraId="3B4B2D97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95B3EB7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048E482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747" w:type="dxa"/>
            <w:vAlign w:val="top"/>
          </w:tcPr>
          <w:p w14:paraId="3C4CB6C0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96018E2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784B17C">
            <w:pPr>
              <w:pStyle w:val="10"/>
              <w:spacing w:before="32" w:line="235" w:lineRule="auto"/>
              <w:ind w:left="160" w:right="133"/>
              <w:jc w:val="both"/>
              <w:rPr>
                <w:rFonts w:hint="eastAsia"/>
                <w:lang w:eastAsia="zh-CN"/>
              </w:rPr>
            </w:pPr>
          </w:p>
          <w:p w14:paraId="1BA3F85B">
            <w:pPr>
              <w:pStyle w:val="10"/>
              <w:spacing w:before="32" w:line="235" w:lineRule="auto"/>
              <w:ind w:left="160" w:right="133"/>
              <w:jc w:val="both"/>
              <w:rPr>
                <w:rFonts w:hint="eastAsia"/>
                <w:lang w:eastAsia="zh-CN"/>
              </w:rPr>
            </w:pPr>
          </w:p>
          <w:p w14:paraId="5D64C32D">
            <w:pPr>
              <w:pStyle w:val="10"/>
              <w:spacing w:before="32" w:line="235" w:lineRule="auto"/>
              <w:ind w:right="133" w:firstLine="480" w:firstLineChars="20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通过教师的分析，使学生理解创新策略在传统哲学文化传承中的重要性，并鼓励他们发挥创意，为传统哲学文化的传承贡献力量。</w:t>
            </w:r>
          </w:p>
        </w:tc>
      </w:tr>
      <w:tr w14:paraId="2B57B7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7" w:hRule="atLeast"/>
        </w:trPr>
        <w:tc>
          <w:tcPr>
            <w:tcW w:w="1696" w:type="dxa"/>
            <w:shd w:val="clear" w:color="auto" w:fill="FDE3E4"/>
            <w:vAlign w:val="center"/>
          </w:tcPr>
          <w:p w14:paraId="18267807">
            <w:pPr>
              <w:pStyle w:val="12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50E38EAC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0BF3D28A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2CA4F2FB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2382A9B0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21CF1688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探索活动</w:t>
            </w:r>
          </w:p>
          <w:p w14:paraId="2BFDAF1A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（1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</w:rPr>
              <w:t xml:space="preserve"> min）</w:t>
            </w:r>
          </w:p>
          <w:p w14:paraId="694637FA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52F76EE7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115C6FA5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1A93F6C1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2D250AEA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18C128B4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30B65CBC">
            <w:pPr>
              <w:spacing w:line="251" w:lineRule="auto"/>
              <w:jc w:val="center"/>
              <w:rPr>
                <w:rFonts w:ascii="Arial"/>
                <w:sz w:val="21"/>
              </w:rPr>
            </w:pPr>
          </w:p>
          <w:p w14:paraId="0639E9C0">
            <w:pPr>
              <w:pStyle w:val="10"/>
              <w:spacing w:before="91" w:line="219" w:lineRule="auto"/>
              <w:ind w:left="298"/>
              <w:jc w:val="center"/>
            </w:pPr>
          </w:p>
        </w:tc>
        <w:tc>
          <w:tcPr>
            <w:tcW w:w="2580" w:type="dxa"/>
            <w:vAlign w:val="top"/>
          </w:tcPr>
          <w:p w14:paraId="140B326F">
            <w:pPr>
              <w:pStyle w:val="10"/>
              <w:spacing w:before="30" w:line="218" w:lineRule="auto"/>
              <w:ind w:left="156"/>
              <w:rPr>
                <w:rFonts w:hint="eastAsia"/>
                <w:lang w:val="en-US" w:eastAsia="zh-CN"/>
              </w:rPr>
            </w:pPr>
          </w:p>
          <w:p w14:paraId="4454272A">
            <w:pPr>
              <w:pStyle w:val="10"/>
              <w:spacing w:before="30" w:line="218" w:lineRule="auto"/>
              <w:ind w:left="156"/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30C13B1">
            <w:pPr>
              <w:pStyle w:val="10"/>
              <w:spacing w:before="30" w:line="218" w:lineRule="auto"/>
              <w:ind w:left="156"/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5E4C5C25">
            <w:pPr>
              <w:pStyle w:val="10"/>
              <w:spacing w:before="30" w:line="218" w:lineRule="auto"/>
              <w:ind w:left="156"/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363EFBC6">
            <w:pPr>
              <w:pStyle w:val="10"/>
              <w:spacing w:before="30" w:line="218" w:lineRule="auto"/>
              <w:ind w:left="156"/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3F886033">
            <w:pPr>
              <w:pStyle w:val="10"/>
              <w:spacing w:before="30" w:line="218" w:lineRule="auto"/>
              <w:ind w:left="156"/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2EEC4AA1">
            <w:pPr>
              <w:pStyle w:val="10"/>
              <w:spacing w:before="30" w:line="218" w:lineRule="auto"/>
              <w:ind w:left="156"/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B7FBFB2">
            <w:pPr>
              <w:pStyle w:val="10"/>
              <w:spacing w:before="30" w:line="218" w:lineRule="auto"/>
              <w:ind w:left="156" w:firstLine="720" w:firstLineChars="300"/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  <w:t>实践探索</w:t>
            </w:r>
          </w:p>
          <w:p w14:paraId="076401C5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BB45566">
            <w:pPr>
              <w:pStyle w:val="10"/>
              <w:spacing w:before="30" w:line="218" w:lineRule="auto"/>
              <w:ind w:left="156"/>
            </w:pPr>
          </w:p>
        </w:tc>
        <w:tc>
          <w:tcPr>
            <w:tcW w:w="4160" w:type="dxa"/>
            <w:vAlign w:val="top"/>
          </w:tcPr>
          <w:p w14:paraId="634C6BAF">
            <w:pPr>
              <w:pStyle w:val="12"/>
              <w:numPr>
                <w:ilvl w:val="0"/>
                <w:numId w:val="0"/>
              </w:numPr>
              <w:spacing w:before="20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  <w:t>组织学生分组进行实践活动：选择一个中国传统文化故事（如孔融让梨、木兰从军、东施效颦等），设计出一个具有创新性的传承方案（如文创、讲故事等）。</w:t>
            </w:r>
          </w:p>
          <w:p w14:paraId="6E60B613">
            <w:pPr>
              <w:pStyle w:val="12"/>
              <w:numPr>
                <w:ilvl w:val="0"/>
                <w:numId w:val="0"/>
              </w:numPr>
              <w:spacing w:before="20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  <w:t>引导学生思考：如何将哲学文化与现代生活相结合，以实现创造性转化与创新性发展？</w:t>
            </w:r>
          </w:p>
          <w:p w14:paraId="1AD7B72D">
            <w:pPr>
              <w:pStyle w:val="12"/>
              <w:numPr>
                <w:ilvl w:val="0"/>
                <w:numId w:val="0"/>
              </w:numPr>
              <w:spacing w:before="20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  <w:t>提供必要的资源和指导，鼓励学生发挥创意，设计出具有创新性的传承方案。</w:t>
            </w:r>
          </w:p>
        </w:tc>
        <w:tc>
          <w:tcPr>
            <w:tcW w:w="2755" w:type="dxa"/>
            <w:vAlign w:val="top"/>
          </w:tcPr>
          <w:p w14:paraId="535ADBA6">
            <w:pPr>
              <w:pStyle w:val="12"/>
              <w:numPr>
                <w:ilvl w:val="0"/>
                <w:numId w:val="0"/>
              </w:numPr>
              <w:spacing w:before="20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</w:pPr>
          </w:p>
          <w:p w14:paraId="3AFF2190">
            <w:pPr>
              <w:pStyle w:val="12"/>
              <w:numPr>
                <w:ilvl w:val="0"/>
                <w:numId w:val="0"/>
              </w:numPr>
              <w:spacing w:before="20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  <w:t>分组讨论，确定设计项目。</w:t>
            </w:r>
          </w:p>
          <w:p w14:paraId="4F5DEC08">
            <w:pPr>
              <w:pStyle w:val="12"/>
              <w:numPr>
                <w:ilvl w:val="0"/>
                <w:numId w:val="0"/>
              </w:numPr>
              <w:spacing w:before="20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  <w:t>设计传承方案，包括目标、方法、步骤等。</w:t>
            </w:r>
          </w:p>
          <w:p w14:paraId="46E34170">
            <w:pPr>
              <w:pStyle w:val="10"/>
              <w:spacing w:before="91" w:line="236" w:lineRule="auto"/>
              <w:ind w:right="152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  <w:t>小组代表上台展示方案，并接受其他小组的提问和建议。</w:t>
            </w:r>
          </w:p>
        </w:tc>
        <w:tc>
          <w:tcPr>
            <w:tcW w:w="2747" w:type="dxa"/>
            <w:vAlign w:val="top"/>
          </w:tcPr>
          <w:p w14:paraId="7F0C4636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B8BC3B2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3B81630E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</w:pPr>
          </w:p>
          <w:p w14:paraId="3BE77AE3">
            <w:pPr>
              <w:pStyle w:val="12"/>
              <w:spacing w:before="160" w:after="12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通过实践活动，培养学生的创新思维和实践能力，同时加深对哲学文化传承的理解。</w:t>
            </w:r>
          </w:p>
          <w:p w14:paraId="7F37A8EC">
            <w:pPr>
              <w:pStyle w:val="10"/>
              <w:spacing w:before="32" w:line="235" w:lineRule="auto"/>
              <w:ind w:left="160" w:right="133"/>
              <w:jc w:val="both"/>
            </w:pPr>
          </w:p>
        </w:tc>
      </w:tr>
      <w:tr w14:paraId="591FAC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696" w:type="dxa"/>
            <w:shd w:val="clear" w:color="auto" w:fill="FDE3E4"/>
            <w:vAlign w:val="center"/>
          </w:tcPr>
          <w:p w14:paraId="54A0D3CE">
            <w:pPr>
              <w:pStyle w:val="12"/>
              <w:jc w:val="center"/>
              <w:rPr>
                <w:rFonts w:hint="eastAsia" w:ascii="宋体" w:hAnsi="宋体" w:eastAsia="宋体" w:cs="宋体"/>
                <w:b/>
              </w:rPr>
            </w:pPr>
          </w:p>
          <w:p w14:paraId="087E542A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课堂小结</w:t>
            </w:r>
          </w:p>
          <w:p w14:paraId="737B5661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（5 min）</w:t>
            </w:r>
          </w:p>
          <w:p w14:paraId="77EC2EBC">
            <w:pPr>
              <w:spacing w:line="250" w:lineRule="auto"/>
              <w:jc w:val="center"/>
              <w:rPr>
                <w:rFonts w:ascii="Arial"/>
                <w:sz w:val="21"/>
              </w:rPr>
            </w:pPr>
          </w:p>
          <w:p w14:paraId="54BBAC10">
            <w:pPr>
              <w:spacing w:line="251" w:lineRule="auto"/>
              <w:jc w:val="both"/>
              <w:rPr>
                <w:rFonts w:ascii="Arial"/>
                <w:sz w:val="21"/>
              </w:rPr>
            </w:pPr>
          </w:p>
          <w:p w14:paraId="41BE127D">
            <w:pPr>
              <w:pStyle w:val="10"/>
              <w:spacing w:before="91" w:line="219" w:lineRule="auto"/>
              <w:ind w:left="298"/>
              <w:jc w:val="center"/>
            </w:pPr>
          </w:p>
        </w:tc>
        <w:tc>
          <w:tcPr>
            <w:tcW w:w="2580" w:type="dxa"/>
            <w:vAlign w:val="top"/>
          </w:tcPr>
          <w:p w14:paraId="264D45B9">
            <w:pPr>
              <w:pStyle w:val="12"/>
              <w:spacing w:before="160" w:after="12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2BE4339">
            <w:pPr>
              <w:pStyle w:val="10"/>
              <w:spacing w:before="30" w:line="218" w:lineRule="auto"/>
              <w:ind w:left="156" w:firstLine="480" w:firstLineChars="200"/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0B724F59">
            <w:pPr>
              <w:pStyle w:val="10"/>
              <w:spacing w:before="30" w:line="218" w:lineRule="auto"/>
              <w:ind w:left="156" w:firstLine="480" w:firstLineChars="200"/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59961DDA">
            <w:pPr>
              <w:pStyle w:val="10"/>
              <w:spacing w:before="30" w:line="218" w:lineRule="auto"/>
              <w:ind w:left="156" w:firstLine="480" w:firstLineChars="200"/>
              <w:rPr>
                <w:rFonts w:hint="eastAsia" w:eastAsia="仿宋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  <w:t>课堂总结</w:t>
            </w:r>
          </w:p>
        </w:tc>
        <w:tc>
          <w:tcPr>
            <w:tcW w:w="4160" w:type="dxa"/>
            <w:vAlign w:val="top"/>
          </w:tcPr>
          <w:p w14:paraId="4BE41150">
            <w:pPr>
              <w:pStyle w:val="12"/>
              <w:numPr>
                <w:ilvl w:val="0"/>
                <w:numId w:val="0"/>
              </w:numPr>
              <w:spacing w:before="20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  <w:t>教师总结：回顾本节课的主要内容，强调中国哲学文化的历史地位与现实意义，以及对学生未来发展的启示。</w:t>
            </w:r>
          </w:p>
        </w:tc>
        <w:tc>
          <w:tcPr>
            <w:tcW w:w="2755" w:type="dxa"/>
            <w:vAlign w:val="top"/>
          </w:tcPr>
          <w:p w14:paraId="3FE22DE8">
            <w:pPr>
              <w:pStyle w:val="10"/>
              <w:spacing w:before="91" w:line="236" w:lineRule="auto"/>
              <w:ind w:left="158" w:right="152"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  <w:t xml:space="preserve">学生反思：分享本节课的学习收获与感悟，包括对中国哲学文化的认识、对哲学文化现代价值的理解，以及对守护与传承哲学文化的思考。 </w:t>
            </w:r>
          </w:p>
        </w:tc>
        <w:tc>
          <w:tcPr>
            <w:tcW w:w="2747" w:type="dxa"/>
            <w:vAlign w:val="top"/>
          </w:tcPr>
          <w:p w14:paraId="1D158713">
            <w:pPr>
              <w:pStyle w:val="12"/>
              <w:spacing w:before="160" w:after="120"/>
              <w:ind w:firstLine="480" w:firstLineChars="200"/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lang w:val="en-US" w:eastAsia="zh-CN"/>
              </w:rPr>
              <w:t>通过实践活动，培养学生的创新思维和实践能力，同时加深对哲学文化守护与传承的理解。</w:t>
            </w:r>
          </w:p>
        </w:tc>
      </w:tr>
      <w:tr w14:paraId="6567B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7" w:hRule="atLeast"/>
        </w:trPr>
        <w:tc>
          <w:tcPr>
            <w:tcW w:w="1696" w:type="dxa"/>
            <w:shd w:val="clear" w:color="auto" w:fill="FDE3E4"/>
            <w:vAlign w:val="center"/>
          </w:tcPr>
          <w:p w14:paraId="323EB5A9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课后作业</w:t>
            </w:r>
          </w:p>
          <w:p w14:paraId="6A4748DB">
            <w:pPr>
              <w:pStyle w:val="10"/>
              <w:spacing w:before="91" w:line="219" w:lineRule="auto"/>
              <w:jc w:val="center"/>
            </w:pP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（2 min）</w:t>
            </w:r>
          </w:p>
        </w:tc>
        <w:tc>
          <w:tcPr>
            <w:tcW w:w="2580" w:type="dxa"/>
            <w:vAlign w:val="top"/>
          </w:tcPr>
          <w:p w14:paraId="5EC011D8">
            <w:pPr>
              <w:pStyle w:val="10"/>
              <w:spacing w:before="30" w:line="218" w:lineRule="auto"/>
              <w:ind w:left="156"/>
              <w:rPr>
                <w:rFonts w:hint="eastAsia"/>
                <w:lang w:val="en-US" w:eastAsia="zh-CN"/>
              </w:rPr>
            </w:pPr>
          </w:p>
          <w:p w14:paraId="620A7D76">
            <w:pPr>
              <w:pStyle w:val="10"/>
              <w:spacing w:before="30" w:line="218" w:lineRule="auto"/>
              <w:ind w:left="156"/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7240E9B5">
            <w:pPr>
              <w:pStyle w:val="10"/>
              <w:spacing w:before="30" w:line="218" w:lineRule="auto"/>
              <w:ind w:firstLine="720" w:firstLineChars="300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  <w:t>实践作业</w:t>
            </w:r>
          </w:p>
        </w:tc>
        <w:tc>
          <w:tcPr>
            <w:tcW w:w="4160" w:type="dxa"/>
            <w:vAlign w:val="top"/>
          </w:tcPr>
          <w:p w14:paraId="121E577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line="240" w:lineRule="auto"/>
              <w:ind w:left="0" w:leftChars="0" w:right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  <w:t>布置作业：利用课余时间对自己感兴趣的一个或多个哲学人物的生平、事迹、思想等方面进行文献搜索，并撰写相关报告，要求结合所学知识进行个人感悟与体会的阐述，同时提出自己对传承与创新哲学文化的建议。</w:t>
            </w:r>
          </w:p>
        </w:tc>
        <w:tc>
          <w:tcPr>
            <w:tcW w:w="2755" w:type="dxa"/>
            <w:vAlign w:val="top"/>
          </w:tcPr>
          <w:p w14:paraId="4CCC22E2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</w:pPr>
          </w:p>
          <w:p w14:paraId="6484EE62">
            <w:pPr>
              <w:pStyle w:val="10"/>
              <w:spacing w:before="91" w:line="236" w:lineRule="auto"/>
              <w:ind w:left="158" w:right="152" w:firstLine="4"/>
              <w:jc w:val="both"/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</w:pPr>
          </w:p>
          <w:p w14:paraId="425D29BD">
            <w:pPr>
              <w:pStyle w:val="10"/>
              <w:spacing w:before="91" w:line="236" w:lineRule="auto"/>
              <w:ind w:right="152" w:firstLine="240" w:firstLineChars="100"/>
              <w:jc w:val="both"/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z w:val="24"/>
                <w:szCs w:val="24"/>
                <w:lang w:val="en-US" w:eastAsia="zh-CN"/>
              </w:rPr>
              <w:t>记录课后作业并开展。</w:t>
            </w:r>
          </w:p>
        </w:tc>
        <w:tc>
          <w:tcPr>
            <w:tcW w:w="2747" w:type="dxa"/>
            <w:vAlign w:val="top"/>
          </w:tcPr>
          <w:p w14:paraId="291A5F0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  <w:p w14:paraId="217E284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480" w:firstLineChars="200"/>
              <w:jc w:val="both"/>
              <w:textAlignment w:val="auto"/>
              <w:rPr>
                <w:rFonts w:hint="eastAsia" w:eastAsia="仿宋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kern w:val="2"/>
                <w:sz w:val="24"/>
                <w:szCs w:val="24"/>
                <w:lang w:val="en-US" w:eastAsia="zh-CN" w:bidi="ar-SA"/>
              </w:rPr>
              <w:t>培养学生实践能力，自觉担当传统文化的传承者。</w:t>
            </w:r>
          </w:p>
        </w:tc>
      </w:tr>
      <w:tr w14:paraId="7E7AA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atLeast"/>
        </w:trPr>
        <w:tc>
          <w:tcPr>
            <w:tcW w:w="1696" w:type="dxa"/>
            <w:shd w:val="clear" w:color="auto" w:fill="FDE3E4"/>
            <w:vAlign w:val="center"/>
          </w:tcPr>
          <w:p w14:paraId="67A5DB02">
            <w:pPr>
              <w:pStyle w:val="10"/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>教学反思</w:t>
            </w:r>
          </w:p>
        </w:tc>
        <w:tc>
          <w:tcPr>
            <w:tcW w:w="12242" w:type="dxa"/>
            <w:gridSpan w:val="4"/>
            <w:vAlign w:val="top"/>
          </w:tcPr>
          <w:p w14:paraId="7A5616CB">
            <w:pPr>
              <w:pStyle w:val="10"/>
              <w:spacing w:before="32" w:line="235" w:lineRule="auto"/>
              <w:ind w:left="160" w:right="133"/>
              <w:jc w:val="both"/>
              <w:rPr>
                <w:rFonts w:hint="eastAsia" w:ascii="宋体" w:hAnsi="宋体" w:eastAsia="宋体" w:cs="宋体"/>
                <w:b w:val="0"/>
                <w:i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5D6C9ED4">
      <w:pPr>
        <w:spacing w:line="181" w:lineRule="auto"/>
        <w:rPr>
          <w:sz w:val="21"/>
          <w:szCs w:val="21"/>
        </w:rPr>
        <w:sectPr>
          <w:footerReference r:id="rId4" w:type="default"/>
          <w:pgSz w:w="16839" w:h="11907"/>
          <w:pgMar w:top="1012" w:right="1100" w:bottom="400" w:left="1444" w:header="0" w:footer="0" w:gutter="0"/>
          <w:pgNumType w:fmt="decimal"/>
          <w:cols w:space="720" w:num="1"/>
        </w:sectPr>
      </w:pPr>
    </w:p>
    <w:p w14:paraId="3D08680C">
      <w:pPr>
        <w:tabs>
          <w:tab w:val="left" w:pos="779"/>
        </w:tabs>
        <w:bidi w:val="0"/>
        <w:jc w:val="left"/>
        <w:rPr>
          <w:rFonts w:hint="eastAsia"/>
          <w:lang w:val="en-US" w:eastAsia="zh-CN"/>
        </w:rPr>
      </w:pPr>
    </w:p>
    <w:sectPr>
      <w:footerReference r:id="rId5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C76C3">
    <w:pPr>
      <w:pStyle w:val="5"/>
      <w:spacing w:line="172" w:lineRule="auto"/>
      <w:ind w:left="6931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D903F">
    <w:pPr>
      <w:spacing w:line="14" w:lineRule="auto"/>
      <w:rPr>
        <w:rFonts w:ascii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46993">
    <w:pPr>
      <w:pStyle w:val="5"/>
      <w:spacing w:line="172" w:lineRule="auto"/>
      <w:ind w:left="6890"/>
      <w:rPr>
        <w:sz w:val="21"/>
        <w:szCs w:val="21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178D06"/>
    <w:multiLevelType w:val="singleLevel"/>
    <w:tmpl w:val="44178D0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51FEE"/>
    <w:rsid w:val="07483860"/>
    <w:rsid w:val="0860441A"/>
    <w:rsid w:val="14481234"/>
    <w:rsid w:val="17C92852"/>
    <w:rsid w:val="18455AAD"/>
    <w:rsid w:val="1B8847D2"/>
    <w:rsid w:val="1C081480"/>
    <w:rsid w:val="1E1E09F6"/>
    <w:rsid w:val="23152DEF"/>
    <w:rsid w:val="245F4056"/>
    <w:rsid w:val="26C1503C"/>
    <w:rsid w:val="28C22A07"/>
    <w:rsid w:val="2A2102CB"/>
    <w:rsid w:val="2C695F59"/>
    <w:rsid w:val="2D317FD4"/>
    <w:rsid w:val="2DEF06E0"/>
    <w:rsid w:val="2E5125C3"/>
    <w:rsid w:val="2F140286"/>
    <w:rsid w:val="35683252"/>
    <w:rsid w:val="386E4498"/>
    <w:rsid w:val="3B0F23C2"/>
    <w:rsid w:val="3C762F0E"/>
    <w:rsid w:val="3D8A5395"/>
    <w:rsid w:val="3EA352FB"/>
    <w:rsid w:val="3FEC4A80"/>
    <w:rsid w:val="41B765A4"/>
    <w:rsid w:val="454E13F8"/>
    <w:rsid w:val="45DB181E"/>
    <w:rsid w:val="48F36E7F"/>
    <w:rsid w:val="49325BF9"/>
    <w:rsid w:val="4A4F0367"/>
    <w:rsid w:val="4AAA7A11"/>
    <w:rsid w:val="57592E13"/>
    <w:rsid w:val="57882ABA"/>
    <w:rsid w:val="5B203FD3"/>
    <w:rsid w:val="5C9A5A30"/>
    <w:rsid w:val="5E0E40DE"/>
    <w:rsid w:val="606122CA"/>
    <w:rsid w:val="61131DA5"/>
    <w:rsid w:val="636447A9"/>
    <w:rsid w:val="65363F24"/>
    <w:rsid w:val="65444D0E"/>
    <w:rsid w:val="65BF2B56"/>
    <w:rsid w:val="667016B7"/>
    <w:rsid w:val="685152AD"/>
    <w:rsid w:val="69360996"/>
    <w:rsid w:val="6A493ECB"/>
    <w:rsid w:val="6B655563"/>
    <w:rsid w:val="783C589D"/>
    <w:rsid w:val="7ACC2F08"/>
    <w:rsid w:val="7AF67F85"/>
    <w:rsid w:val="7B4A02D1"/>
    <w:rsid w:val="7C46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幼圆"/>
      <w:b/>
      <w:color w:val="1F497D"/>
      <w:sz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color w:val="1F497D"/>
      <w:sz w:val="28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幼圆"/>
      <w:b/>
      <w:color w:val="1F497D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2448</Words>
  <Characters>2463</Characters>
  <Lines>0</Lines>
  <Paragraphs>0</Paragraphs>
  <TotalTime>15</TotalTime>
  <ScaleCrop>false</ScaleCrop>
  <LinksUpToDate>false</LinksUpToDate>
  <CharactersWithSpaces>2484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2024-12-11T01:54:00Z</dcterms:created>
  <dc:creator>PC-001</dc:creator>
  <cp:lastModifiedBy>Amber</cp:lastModifiedBy>
  <dcterms:modified xsi:type="dcterms:W3CDTF">2025-01-08T12:37:31Z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584C84C4ED624906BA5EB6BA6B00796F_13</vt:lpwstr>
  </property>
  <property fmtid="{D5CDD505-2E9C-101B-9397-08002B2CF9AE}" pid="4" name="KSOTemplateDocerSaveRecord">
    <vt:lpwstr>eyJoZGlkIjoiZDMyZjgyYWI3ZGJmNzAzODMzZTY0YzBjYjZkOWI4MjAiLCJ1c2VySWQiOiIyOTQ0MzQ5ODcifQ==</vt:lpwstr>
  </property>
</Properties>
</file>